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4DB" w14:textId="6DABCBC7" w:rsidR="006630D9" w:rsidRPr="00151C8E" w:rsidRDefault="006630D9">
      <w:pPr>
        <w:tabs>
          <w:tab w:val="left" w:pos="3285"/>
          <w:tab w:val="center" w:pos="4677"/>
        </w:tabs>
        <w:rPr>
          <w:sz w:val="28"/>
          <w:szCs w:val="28"/>
        </w:rPr>
      </w:pPr>
    </w:p>
    <w:p w14:paraId="61DB5AC8" w14:textId="77777777" w:rsidR="006630D9" w:rsidRPr="00151C8E" w:rsidRDefault="006630D9">
      <w:pPr>
        <w:pStyle w:val="13"/>
        <w:rPr>
          <w:sz w:val="28"/>
          <w:szCs w:val="28"/>
        </w:rPr>
      </w:pPr>
    </w:p>
    <w:p w14:paraId="414C5065" w14:textId="77777777" w:rsidR="006630D9" w:rsidRPr="00151C8E" w:rsidRDefault="006630D9">
      <w:pPr>
        <w:pStyle w:val="13"/>
        <w:ind w:right="-1"/>
        <w:rPr>
          <w:sz w:val="28"/>
          <w:szCs w:val="28"/>
        </w:rPr>
      </w:pPr>
    </w:p>
    <w:p w14:paraId="27B511C7" w14:textId="0F2BD0B5" w:rsidR="006630D9" w:rsidRPr="00151C8E" w:rsidRDefault="00151C8E">
      <w:pPr>
        <w:pStyle w:val="13"/>
        <w:ind w:right="-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C735D5" w:rsidRPr="00151C8E">
        <w:rPr>
          <w:b/>
          <w:bCs/>
          <w:sz w:val="28"/>
          <w:szCs w:val="28"/>
        </w:rPr>
        <w:t>РЕСПУБЛИКА КРЫМ</w:t>
      </w:r>
    </w:p>
    <w:p w14:paraId="10CD5603" w14:textId="306970B5" w:rsidR="00151C8E" w:rsidRDefault="00C735D5" w:rsidP="00151C8E">
      <w:pPr>
        <w:pStyle w:val="13"/>
        <w:ind w:left="708" w:right="-1"/>
        <w:jc w:val="center"/>
        <w:rPr>
          <w:b/>
          <w:bCs/>
          <w:sz w:val="28"/>
          <w:szCs w:val="28"/>
        </w:rPr>
      </w:pPr>
      <w:r w:rsidRPr="00151C8E">
        <w:rPr>
          <w:b/>
          <w:bCs/>
          <w:sz w:val="28"/>
          <w:szCs w:val="28"/>
        </w:rPr>
        <w:t>БЕЛОГОРСКИЙ РАЙОН</w:t>
      </w:r>
      <w:r w:rsidRPr="00151C8E">
        <w:rPr>
          <w:b/>
          <w:bCs/>
          <w:sz w:val="28"/>
          <w:szCs w:val="28"/>
        </w:rPr>
        <w:br/>
        <w:t xml:space="preserve">Администрация </w:t>
      </w:r>
      <w:r w:rsidR="00BE463D" w:rsidRPr="00151C8E">
        <w:rPr>
          <w:b/>
          <w:bCs/>
          <w:sz w:val="28"/>
          <w:szCs w:val="28"/>
        </w:rPr>
        <w:t>Цветочнен</w:t>
      </w:r>
      <w:r w:rsidRPr="00151C8E">
        <w:rPr>
          <w:b/>
          <w:bCs/>
          <w:sz w:val="28"/>
          <w:szCs w:val="28"/>
        </w:rPr>
        <w:t>ского</w:t>
      </w:r>
    </w:p>
    <w:p w14:paraId="6877C606" w14:textId="58158B65" w:rsidR="006630D9" w:rsidRPr="00151C8E" w:rsidRDefault="00C735D5" w:rsidP="00151C8E">
      <w:pPr>
        <w:pStyle w:val="13"/>
        <w:ind w:left="708" w:right="-1"/>
        <w:jc w:val="center"/>
        <w:rPr>
          <w:b/>
          <w:bCs/>
          <w:sz w:val="28"/>
          <w:szCs w:val="28"/>
        </w:rPr>
      </w:pPr>
      <w:r w:rsidRPr="00151C8E">
        <w:rPr>
          <w:b/>
          <w:bCs/>
          <w:sz w:val="28"/>
          <w:szCs w:val="28"/>
        </w:rPr>
        <w:t>сельского поселения</w:t>
      </w:r>
    </w:p>
    <w:p w14:paraId="55F4C000" w14:textId="77777777" w:rsidR="006630D9" w:rsidRPr="00151C8E" w:rsidRDefault="006630D9">
      <w:pPr>
        <w:pStyle w:val="13"/>
        <w:jc w:val="center"/>
        <w:rPr>
          <w:b/>
          <w:bCs/>
          <w:color w:val="000000"/>
          <w:sz w:val="28"/>
          <w:szCs w:val="28"/>
        </w:rPr>
      </w:pPr>
    </w:p>
    <w:p w14:paraId="2976A874" w14:textId="77777777" w:rsidR="006630D9" w:rsidRPr="00151C8E" w:rsidRDefault="00C735D5">
      <w:pPr>
        <w:pStyle w:val="13"/>
        <w:jc w:val="center"/>
        <w:rPr>
          <w:b/>
          <w:bCs/>
          <w:i/>
          <w:iCs/>
          <w:color w:val="000000"/>
          <w:sz w:val="28"/>
          <w:szCs w:val="28"/>
        </w:rPr>
      </w:pPr>
      <w:r w:rsidRPr="00151C8E">
        <w:rPr>
          <w:b/>
          <w:bCs/>
          <w:i/>
          <w:iCs/>
          <w:color w:val="000000"/>
          <w:sz w:val="28"/>
          <w:szCs w:val="28"/>
        </w:rPr>
        <w:t>П О С Т А Н О В Л Е Н И Е</w:t>
      </w:r>
    </w:p>
    <w:p w14:paraId="4829258F" w14:textId="77777777" w:rsidR="00C017C5" w:rsidRPr="00151C8E" w:rsidRDefault="00C017C5">
      <w:pPr>
        <w:pStyle w:val="13"/>
        <w:jc w:val="center"/>
        <w:rPr>
          <w:b/>
          <w:bCs/>
          <w:color w:val="000000"/>
          <w:sz w:val="28"/>
          <w:szCs w:val="28"/>
        </w:rPr>
      </w:pPr>
    </w:p>
    <w:p w14:paraId="6D92BA5C" w14:textId="3D5FC6DD" w:rsidR="006630D9" w:rsidRPr="00151C8E" w:rsidRDefault="00F42F12" w:rsidP="005F43DC">
      <w:pPr>
        <w:jc w:val="both"/>
        <w:rPr>
          <w:b/>
          <w:bCs/>
          <w:sz w:val="28"/>
          <w:szCs w:val="28"/>
        </w:rPr>
      </w:pPr>
      <w:r w:rsidRPr="00151C8E">
        <w:rPr>
          <w:b/>
          <w:bCs/>
          <w:sz w:val="28"/>
          <w:szCs w:val="28"/>
        </w:rPr>
        <w:t xml:space="preserve"> </w:t>
      </w:r>
      <w:r w:rsidR="005F43DC" w:rsidRPr="00151C8E">
        <w:rPr>
          <w:b/>
          <w:bCs/>
          <w:sz w:val="28"/>
          <w:szCs w:val="28"/>
        </w:rPr>
        <w:t>11</w:t>
      </w:r>
      <w:r w:rsidRPr="00151C8E">
        <w:rPr>
          <w:b/>
          <w:bCs/>
          <w:sz w:val="28"/>
          <w:szCs w:val="28"/>
        </w:rPr>
        <w:t xml:space="preserve"> </w:t>
      </w:r>
      <w:r w:rsidR="005F43DC" w:rsidRPr="00151C8E">
        <w:rPr>
          <w:b/>
          <w:bCs/>
          <w:sz w:val="28"/>
          <w:szCs w:val="28"/>
        </w:rPr>
        <w:t>мая</w:t>
      </w:r>
      <w:r w:rsidRPr="00151C8E">
        <w:rPr>
          <w:b/>
          <w:bCs/>
          <w:sz w:val="28"/>
          <w:szCs w:val="28"/>
        </w:rPr>
        <w:t xml:space="preserve"> 2022</w:t>
      </w:r>
      <w:r w:rsidR="00C735D5" w:rsidRPr="00151C8E">
        <w:rPr>
          <w:b/>
          <w:bCs/>
          <w:sz w:val="28"/>
          <w:szCs w:val="28"/>
        </w:rPr>
        <w:t xml:space="preserve"> </w:t>
      </w:r>
      <w:r w:rsidR="003A2E14" w:rsidRPr="00151C8E">
        <w:rPr>
          <w:b/>
          <w:bCs/>
          <w:sz w:val="28"/>
          <w:szCs w:val="28"/>
        </w:rPr>
        <w:t>года</w:t>
      </w:r>
      <w:r w:rsidR="00C735D5" w:rsidRPr="00151C8E">
        <w:rPr>
          <w:b/>
          <w:bCs/>
          <w:sz w:val="28"/>
          <w:szCs w:val="28"/>
        </w:rPr>
        <w:t xml:space="preserve"> </w:t>
      </w:r>
      <w:r w:rsidR="00151C8E">
        <w:rPr>
          <w:b/>
          <w:bCs/>
          <w:sz w:val="28"/>
          <w:szCs w:val="28"/>
        </w:rPr>
        <w:tab/>
      </w:r>
      <w:r w:rsidR="00151C8E">
        <w:rPr>
          <w:b/>
          <w:bCs/>
          <w:sz w:val="28"/>
          <w:szCs w:val="28"/>
        </w:rPr>
        <w:tab/>
      </w:r>
      <w:r w:rsidR="00151C8E">
        <w:rPr>
          <w:b/>
          <w:bCs/>
          <w:sz w:val="28"/>
          <w:szCs w:val="28"/>
        </w:rPr>
        <w:tab/>
      </w:r>
      <w:r w:rsidR="00C735D5" w:rsidRPr="00151C8E">
        <w:rPr>
          <w:b/>
          <w:bCs/>
          <w:sz w:val="28"/>
          <w:szCs w:val="28"/>
        </w:rPr>
        <w:t xml:space="preserve">с. </w:t>
      </w:r>
      <w:r w:rsidR="009C5432" w:rsidRPr="00151C8E">
        <w:rPr>
          <w:b/>
          <w:bCs/>
          <w:sz w:val="28"/>
          <w:szCs w:val="28"/>
        </w:rPr>
        <w:t>Цветочное</w:t>
      </w:r>
      <w:r w:rsidR="00C735D5" w:rsidRPr="00151C8E">
        <w:rPr>
          <w:b/>
          <w:bCs/>
          <w:sz w:val="28"/>
          <w:szCs w:val="28"/>
        </w:rPr>
        <w:tab/>
      </w:r>
      <w:r w:rsidR="00C735D5" w:rsidRPr="00151C8E">
        <w:rPr>
          <w:b/>
          <w:bCs/>
          <w:sz w:val="28"/>
          <w:szCs w:val="28"/>
        </w:rPr>
        <w:tab/>
        <w:t xml:space="preserve"> №</w:t>
      </w:r>
      <w:r w:rsidR="005F43DC" w:rsidRPr="00151C8E">
        <w:rPr>
          <w:b/>
          <w:bCs/>
          <w:sz w:val="28"/>
          <w:szCs w:val="28"/>
        </w:rPr>
        <w:t>136</w:t>
      </w:r>
      <w:r w:rsidR="003A2E14" w:rsidRPr="00151C8E">
        <w:rPr>
          <w:b/>
          <w:bCs/>
          <w:sz w:val="28"/>
          <w:szCs w:val="28"/>
        </w:rPr>
        <w:t>-ПА</w:t>
      </w:r>
    </w:p>
    <w:p w14:paraId="31044C57" w14:textId="77777777" w:rsidR="006630D9" w:rsidRPr="00151C8E" w:rsidRDefault="006630D9">
      <w:pPr>
        <w:jc w:val="both"/>
        <w:rPr>
          <w:b/>
          <w:bCs/>
          <w:i/>
          <w:sz w:val="28"/>
          <w:szCs w:val="28"/>
        </w:rPr>
      </w:pPr>
    </w:p>
    <w:p w14:paraId="0CF17542" w14:textId="77777777" w:rsidR="002058A6" w:rsidRPr="00151C8E" w:rsidRDefault="002058A6" w:rsidP="002058A6">
      <w:pPr>
        <w:rPr>
          <w:b/>
          <w:bCs/>
          <w:sz w:val="28"/>
          <w:szCs w:val="28"/>
        </w:rPr>
      </w:pPr>
      <w:r w:rsidRPr="00151C8E">
        <w:rPr>
          <w:b/>
          <w:bCs/>
          <w:sz w:val="28"/>
          <w:szCs w:val="28"/>
        </w:rPr>
        <w:t>Об утверждении муниципальной программы</w:t>
      </w:r>
    </w:p>
    <w:p w14:paraId="262C1BAD" w14:textId="77777777" w:rsidR="002058A6" w:rsidRPr="00151C8E" w:rsidRDefault="002058A6" w:rsidP="002058A6">
      <w:pPr>
        <w:rPr>
          <w:b/>
          <w:bCs/>
          <w:sz w:val="28"/>
          <w:szCs w:val="28"/>
        </w:rPr>
      </w:pPr>
      <w:r w:rsidRPr="00151C8E">
        <w:rPr>
          <w:b/>
          <w:bCs/>
          <w:sz w:val="28"/>
          <w:szCs w:val="28"/>
        </w:rPr>
        <w:t>«Осуществление первичного воинского учета»</w:t>
      </w:r>
    </w:p>
    <w:p w14:paraId="052E8641" w14:textId="77777777" w:rsidR="002058A6" w:rsidRPr="00151C8E" w:rsidRDefault="002058A6" w:rsidP="002058A6">
      <w:pPr>
        <w:ind w:firstLine="567"/>
        <w:jc w:val="both"/>
        <w:rPr>
          <w:sz w:val="28"/>
          <w:szCs w:val="28"/>
        </w:rPr>
      </w:pPr>
    </w:p>
    <w:p w14:paraId="64E12D40" w14:textId="77777777" w:rsidR="002058A6" w:rsidRPr="00151C8E" w:rsidRDefault="002058A6" w:rsidP="002058A6">
      <w:pPr>
        <w:ind w:firstLine="567"/>
        <w:jc w:val="both"/>
        <w:rPr>
          <w:sz w:val="28"/>
          <w:szCs w:val="28"/>
        </w:rPr>
      </w:pPr>
    </w:p>
    <w:p w14:paraId="2D91CE96" w14:textId="77777777" w:rsidR="002058A6" w:rsidRPr="00151C8E" w:rsidRDefault="002058A6" w:rsidP="002058A6">
      <w:pPr>
        <w:ind w:firstLine="567"/>
        <w:jc w:val="both"/>
        <w:rPr>
          <w:sz w:val="28"/>
          <w:szCs w:val="28"/>
        </w:rPr>
      </w:pPr>
      <w:r w:rsidRPr="00151C8E">
        <w:rPr>
          <w:sz w:val="28"/>
          <w:szCs w:val="28"/>
        </w:rPr>
        <w:t xml:space="preserve">В соответствии со ст.9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 xml:space="preserve">ское сельское поселение Белогорского района Республики Крым, в целях определения правовых основ содержания и механизма осуществления бюджетного процесса в муниципальном образовании 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 xml:space="preserve">ское сельское поселение Белогорского района Республики Крым, установления основ формирования доходов, осуществления расходов бюджета муниципального образования 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 xml:space="preserve">ское сельское поселение Белогорского района Республики Крым, администрации 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>ского сельского поселения Белогорского района Республики Крым</w:t>
      </w:r>
    </w:p>
    <w:p w14:paraId="4DAF1E44" w14:textId="77777777" w:rsidR="002058A6" w:rsidRPr="00151C8E" w:rsidRDefault="002058A6" w:rsidP="002058A6">
      <w:pPr>
        <w:ind w:firstLine="567"/>
        <w:jc w:val="both"/>
        <w:rPr>
          <w:sz w:val="28"/>
          <w:szCs w:val="28"/>
        </w:rPr>
      </w:pPr>
    </w:p>
    <w:p w14:paraId="5229055F" w14:textId="77777777" w:rsidR="002058A6" w:rsidRPr="00151C8E" w:rsidRDefault="002058A6" w:rsidP="002058A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1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1.Утвердить муниципальную программу </w:t>
      </w:r>
      <w:r w:rsidRPr="00151C8E">
        <w:rPr>
          <w:rFonts w:ascii="Times New Roman" w:hAnsi="Times New Roman" w:cs="Times New Roman"/>
          <w:b w:val="0"/>
          <w:sz w:val="28"/>
          <w:szCs w:val="28"/>
        </w:rPr>
        <w:t>«Осуществление первичного воинского учета» (прилагается).</w:t>
      </w:r>
    </w:p>
    <w:p w14:paraId="0ABFF238" w14:textId="31EC04B5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sz w:val="28"/>
          <w:szCs w:val="28"/>
        </w:rPr>
        <w:t xml:space="preserve">2. </w:t>
      </w:r>
      <w:r w:rsidR="009C5432" w:rsidRPr="00151C8E">
        <w:rPr>
          <w:sz w:val="28"/>
          <w:szCs w:val="28"/>
        </w:rPr>
        <w:t>Ведущий специалист по</w:t>
      </w:r>
      <w:r w:rsidRPr="00151C8E">
        <w:rPr>
          <w:sz w:val="28"/>
          <w:szCs w:val="28"/>
        </w:rPr>
        <w:t xml:space="preserve"> </w:t>
      </w:r>
      <w:r w:rsidR="009C5432" w:rsidRPr="00151C8E">
        <w:rPr>
          <w:sz w:val="28"/>
          <w:szCs w:val="28"/>
        </w:rPr>
        <w:t xml:space="preserve">финансам и бюджету </w:t>
      </w:r>
      <w:r w:rsidRPr="00151C8E">
        <w:rPr>
          <w:sz w:val="28"/>
          <w:szCs w:val="28"/>
        </w:rPr>
        <w:t>предусмотреть ассигнования на реализацию муниципальной программы «Осуществление первичного воинского учета».</w:t>
      </w:r>
    </w:p>
    <w:p w14:paraId="00BC069E" w14:textId="467D5B9C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sz w:val="28"/>
          <w:szCs w:val="28"/>
        </w:rPr>
        <w:t>3. Установить, что в ходе реализации муниципальной программы «Осуществление первичного воинского учета», мероприятия и объемы их финансирования подлежат корректировке с учетом объема средств поступлений из федерального бюджета.</w:t>
      </w:r>
    </w:p>
    <w:p w14:paraId="48569EAF" w14:textId="523050EE" w:rsidR="002058A6" w:rsidRPr="00151C8E" w:rsidRDefault="002058A6" w:rsidP="002058A6">
      <w:pPr>
        <w:ind w:firstLine="708"/>
        <w:jc w:val="both"/>
        <w:rPr>
          <w:sz w:val="28"/>
          <w:szCs w:val="28"/>
        </w:rPr>
      </w:pPr>
      <w:r w:rsidRPr="00151C8E">
        <w:rPr>
          <w:sz w:val="28"/>
          <w:szCs w:val="28"/>
        </w:rPr>
        <w:t>4. Настоящее постановление официальному обнародованию на официальном Портале Правительства Республики Крым на странице Белогорского муниципального района (</w:t>
      </w:r>
      <w:r w:rsidRPr="00151C8E">
        <w:rPr>
          <w:sz w:val="28"/>
          <w:szCs w:val="28"/>
          <w:lang w:val="en-US"/>
        </w:rPr>
        <w:t>belogorskiy</w:t>
      </w:r>
      <w:r w:rsidRPr="00151C8E">
        <w:rPr>
          <w:sz w:val="28"/>
          <w:szCs w:val="28"/>
        </w:rPr>
        <w:t>.</w:t>
      </w:r>
      <w:r w:rsidRPr="00151C8E">
        <w:rPr>
          <w:sz w:val="28"/>
          <w:szCs w:val="28"/>
          <w:lang w:val="en-US"/>
        </w:rPr>
        <w:t>rk</w:t>
      </w:r>
      <w:r w:rsidRPr="00151C8E">
        <w:rPr>
          <w:sz w:val="28"/>
          <w:szCs w:val="28"/>
        </w:rPr>
        <w:t>.</w:t>
      </w:r>
      <w:r w:rsidRPr="00151C8E">
        <w:rPr>
          <w:sz w:val="28"/>
          <w:szCs w:val="28"/>
          <w:lang w:val="en-US"/>
        </w:rPr>
        <w:t>gov</w:t>
      </w:r>
      <w:r w:rsidRPr="00151C8E">
        <w:rPr>
          <w:sz w:val="28"/>
          <w:szCs w:val="28"/>
        </w:rPr>
        <w:t>.</w:t>
      </w:r>
      <w:r w:rsidRPr="00151C8E">
        <w:rPr>
          <w:sz w:val="28"/>
          <w:szCs w:val="28"/>
          <w:lang w:val="en-US"/>
        </w:rPr>
        <w:t>ru</w:t>
      </w:r>
      <w:r w:rsidRPr="00151C8E">
        <w:rPr>
          <w:sz w:val="28"/>
          <w:szCs w:val="28"/>
        </w:rPr>
        <w:t>) в разделе «Муниципальные образования района», подраздел «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 xml:space="preserve">ское сельское поселение», а также путем размещения на информационном стенде административного здания 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>ского сельского совета Белогорского района Республики Крым, вступает в силу с момента его обнародования.</w:t>
      </w:r>
    </w:p>
    <w:p w14:paraId="3E127DC3" w14:textId="77777777" w:rsidR="002058A6" w:rsidRPr="00151C8E" w:rsidRDefault="002058A6" w:rsidP="002058A6">
      <w:pPr>
        <w:ind w:firstLine="708"/>
        <w:jc w:val="both"/>
        <w:rPr>
          <w:sz w:val="28"/>
          <w:szCs w:val="28"/>
        </w:rPr>
      </w:pPr>
      <w:r w:rsidRPr="00151C8E">
        <w:rPr>
          <w:sz w:val="28"/>
          <w:szCs w:val="28"/>
        </w:rPr>
        <w:t>5. Постановление вступает в силу со дня опубликования.</w:t>
      </w:r>
    </w:p>
    <w:p w14:paraId="666F6D24" w14:textId="77777777" w:rsidR="002058A6" w:rsidRPr="00151C8E" w:rsidRDefault="002058A6" w:rsidP="002058A6">
      <w:pPr>
        <w:ind w:firstLine="708"/>
        <w:jc w:val="both"/>
        <w:rPr>
          <w:sz w:val="28"/>
          <w:szCs w:val="28"/>
        </w:rPr>
      </w:pPr>
      <w:r w:rsidRPr="00151C8E">
        <w:rPr>
          <w:sz w:val="28"/>
          <w:szCs w:val="28"/>
        </w:rPr>
        <w:t>6.Контроль за исполнением настоящего постановления оставляю за собой.</w:t>
      </w:r>
    </w:p>
    <w:p w14:paraId="5BBAECF8" w14:textId="77777777" w:rsidR="002058A6" w:rsidRPr="00151C8E" w:rsidRDefault="002058A6" w:rsidP="002058A6">
      <w:pPr>
        <w:jc w:val="both"/>
        <w:rPr>
          <w:sz w:val="28"/>
          <w:szCs w:val="28"/>
        </w:rPr>
      </w:pPr>
    </w:p>
    <w:p w14:paraId="2D21DFB4" w14:textId="77777777" w:rsidR="002058A6" w:rsidRPr="00151C8E" w:rsidRDefault="002058A6" w:rsidP="002058A6">
      <w:pPr>
        <w:jc w:val="both"/>
        <w:rPr>
          <w:sz w:val="28"/>
          <w:szCs w:val="28"/>
        </w:rPr>
      </w:pPr>
    </w:p>
    <w:p w14:paraId="078FCEAA" w14:textId="77777777" w:rsidR="002058A6" w:rsidRPr="00151C8E" w:rsidRDefault="002058A6" w:rsidP="002058A6">
      <w:pPr>
        <w:jc w:val="both"/>
        <w:rPr>
          <w:sz w:val="28"/>
          <w:szCs w:val="28"/>
        </w:rPr>
      </w:pPr>
    </w:p>
    <w:p w14:paraId="32F8142B" w14:textId="77777777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sz w:val="28"/>
          <w:szCs w:val="28"/>
        </w:rPr>
        <w:t xml:space="preserve">Председатель 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>ского сельского</w:t>
      </w:r>
    </w:p>
    <w:p w14:paraId="722A893D" w14:textId="77777777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sz w:val="28"/>
          <w:szCs w:val="28"/>
        </w:rPr>
        <w:t>совета – глава администрации</w:t>
      </w:r>
    </w:p>
    <w:p w14:paraId="64DFDE45" w14:textId="10FBEEE8" w:rsidR="002058A6" w:rsidRPr="00151C8E" w:rsidRDefault="00BE463D" w:rsidP="002058A6">
      <w:pPr>
        <w:tabs>
          <w:tab w:val="left" w:pos="7097"/>
        </w:tabs>
        <w:jc w:val="both"/>
        <w:rPr>
          <w:sz w:val="28"/>
          <w:szCs w:val="28"/>
        </w:rPr>
      </w:pPr>
      <w:r w:rsidRPr="00151C8E">
        <w:rPr>
          <w:sz w:val="28"/>
          <w:szCs w:val="28"/>
        </w:rPr>
        <w:t>Цветочнен</w:t>
      </w:r>
      <w:r w:rsidR="002058A6" w:rsidRPr="00151C8E">
        <w:rPr>
          <w:sz w:val="28"/>
          <w:szCs w:val="28"/>
        </w:rPr>
        <w:t>ского сельского поселения</w:t>
      </w:r>
      <w:r w:rsidR="002058A6" w:rsidRPr="00151C8E">
        <w:rPr>
          <w:sz w:val="28"/>
          <w:szCs w:val="28"/>
        </w:rPr>
        <w:tab/>
      </w:r>
      <w:r w:rsidR="00C017C5" w:rsidRPr="00151C8E">
        <w:rPr>
          <w:sz w:val="28"/>
          <w:szCs w:val="28"/>
        </w:rPr>
        <w:t xml:space="preserve"> </w:t>
      </w:r>
      <w:r w:rsidR="005F43DC" w:rsidRPr="00151C8E">
        <w:rPr>
          <w:sz w:val="28"/>
          <w:szCs w:val="28"/>
        </w:rPr>
        <w:t>М.Р. Ялалов</w:t>
      </w:r>
    </w:p>
    <w:p w14:paraId="7B5EF9AB" w14:textId="77777777" w:rsidR="002058A6" w:rsidRPr="00151C8E" w:rsidRDefault="002058A6" w:rsidP="002058A6">
      <w:pPr>
        <w:ind w:firstLine="561"/>
        <w:jc w:val="right"/>
        <w:outlineLvl w:val="0"/>
        <w:rPr>
          <w:color w:val="242424"/>
          <w:sz w:val="28"/>
          <w:szCs w:val="28"/>
        </w:rPr>
      </w:pPr>
    </w:p>
    <w:p w14:paraId="059D17F3" w14:textId="77777777" w:rsidR="002058A6" w:rsidRPr="00151C8E" w:rsidRDefault="002058A6" w:rsidP="002058A6">
      <w:pPr>
        <w:ind w:firstLine="561"/>
        <w:jc w:val="right"/>
        <w:outlineLvl w:val="0"/>
        <w:rPr>
          <w:color w:val="242424"/>
          <w:sz w:val="28"/>
          <w:szCs w:val="28"/>
        </w:rPr>
      </w:pPr>
    </w:p>
    <w:p w14:paraId="76AC7E72" w14:textId="77777777" w:rsidR="002058A6" w:rsidRPr="00151C8E" w:rsidRDefault="002058A6" w:rsidP="002058A6">
      <w:pPr>
        <w:ind w:firstLine="561"/>
        <w:jc w:val="right"/>
        <w:outlineLvl w:val="0"/>
        <w:rPr>
          <w:color w:val="242424"/>
          <w:sz w:val="28"/>
          <w:szCs w:val="28"/>
        </w:rPr>
      </w:pPr>
    </w:p>
    <w:p w14:paraId="527BCBF5" w14:textId="77777777" w:rsidR="002058A6" w:rsidRPr="00151C8E" w:rsidRDefault="002058A6" w:rsidP="002058A6">
      <w:pPr>
        <w:ind w:firstLine="561"/>
        <w:jc w:val="right"/>
        <w:outlineLvl w:val="0"/>
        <w:rPr>
          <w:color w:val="242424"/>
          <w:sz w:val="28"/>
          <w:szCs w:val="28"/>
        </w:rPr>
      </w:pPr>
    </w:p>
    <w:p w14:paraId="724C493F" w14:textId="77777777" w:rsidR="002058A6" w:rsidRPr="00151C8E" w:rsidRDefault="002058A6" w:rsidP="002058A6">
      <w:pPr>
        <w:ind w:firstLine="561"/>
        <w:jc w:val="right"/>
        <w:outlineLvl w:val="0"/>
        <w:rPr>
          <w:color w:val="242424"/>
          <w:sz w:val="28"/>
          <w:szCs w:val="28"/>
        </w:rPr>
      </w:pPr>
    </w:p>
    <w:p w14:paraId="73A2EE85" w14:textId="77777777" w:rsidR="002058A6" w:rsidRPr="00151C8E" w:rsidRDefault="002058A6" w:rsidP="002058A6">
      <w:pPr>
        <w:ind w:firstLine="561"/>
        <w:jc w:val="right"/>
        <w:outlineLvl w:val="0"/>
        <w:rPr>
          <w:color w:val="242424"/>
          <w:sz w:val="28"/>
          <w:szCs w:val="28"/>
        </w:rPr>
      </w:pPr>
    </w:p>
    <w:p w14:paraId="4CA54F3D" w14:textId="77777777" w:rsidR="002058A6" w:rsidRPr="00151C8E" w:rsidRDefault="002058A6" w:rsidP="002058A6">
      <w:pPr>
        <w:ind w:firstLine="561"/>
        <w:jc w:val="right"/>
        <w:outlineLvl w:val="0"/>
        <w:rPr>
          <w:color w:val="242424"/>
          <w:sz w:val="28"/>
          <w:szCs w:val="28"/>
        </w:rPr>
      </w:pPr>
    </w:p>
    <w:p w14:paraId="7CDDB8CA" w14:textId="77777777" w:rsidR="002058A6" w:rsidRPr="00151C8E" w:rsidRDefault="002058A6" w:rsidP="002058A6">
      <w:pPr>
        <w:ind w:firstLine="561"/>
        <w:jc w:val="right"/>
        <w:outlineLvl w:val="0"/>
        <w:rPr>
          <w:sz w:val="28"/>
          <w:szCs w:val="28"/>
        </w:rPr>
      </w:pPr>
      <w:r w:rsidRPr="00151C8E">
        <w:rPr>
          <w:sz w:val="28"/>
          <w:szCs w:val="28"/>
        </w:rPr>
        <w:t xml:space="preserve">Приложение к постановлению </w:t>
      </w:r>
    </w:p>
    <w:p w14:paraId="61071138" w14:textId="77777777" w:rsidR="002058A6" w:rsidRPr="00151C8E" w:rsidRDefault="002058A6" w:rsidP="002058A6">
      <w:pPr>
        <w:ind w:firstLine="561"/>
        <w:jc w:val="right"/>
        <w:rPr>
          <w:sz w:val="28"/>
          <w:szCs w:val="28"/>
        </w:rPr>
      </w:pPr>
      <w:r w:rsidRPr="00151C8E">
        <w:rPr>
          <w:sz w:val="28"/>
          <w:szCs w:val="28"/>
        </w:rPr>
        <w:t xml:space="preserve">Администрации </w:t>
      </w:r>
      <w:r w:rsidR="00BE463D" w:rsidRPr="00151C8E">
        <w:rPr>
          <w:sz w:val="28"/>
          <w:szCs w:val="28"/>
        </w:rPr>
        <w:t>Цветочнен</w:t>
      </w:r>
      <w:r w:rsidRPr="00151C8E">
        <w:rPr>
          <w:sz w:val="28"/>
          <w:szCs w:val="28"/>
        </w:rPr>
        <w:t>ского сельского поселения</w:t>
      </w:r>
    </w:p>
    <w:p w14:paraId="672C8AA7" w14:textId="77777777" w:rsidR="002058A6" w:rsidRPr="00151C8E" w:rsidRDefault="002058A6" w:rsidP="002058A6">
      <w:pPr>
        <w:ind w:firstLine="561"/>
        <w:jc w:val="right"/>
        <w:rPr>
          <w:sz w:val="28"/>
          <w:szCs w:val="28"/>
        </w:rPr>
      </w:pPr>
      <w:r w:rsidRPr="00151C8E">
        <w:rPr>
          <w:sz w:val="28"/>
          <w:szCs w:val="28"/>
        </w:rPr>
        <w:t>Белогорского района Республики Крым</w:t>
      </w:r>
    </w:p>
    <w:p w14:paraId="32D0056E" w14:textId="77777777" w:rsidR="002058A6" w:rsidRPr="00151C8E" w:rsidRDefault="002058A6" w:rsidP="002058A6">
      <w:pPr>
        <w:jc w:val="right"/>
        <w:rPr>
          <w:sz w:val="28"/>
          <w:szCs w:val="28"/>
        </w:rPr>
      </w:pPr>
      <w:r w:rsidRPr="00151C8E">
        <w:rPr>
          <w:sz w:val="28"/>
          <w:szCs w:val="28"/>
        </w:rPr>
        <w:t xml:space="preserve">от </w:t>
      </w:r>
      <w:r w:rsidR="00C017C5" w:rsidRPr="00151C8E">
        <w:rPr>
          <w:sz w:val="28"/>
          <w:szCs w:val="28"/>
        </w:rPr>
        <w:t>11</w:t>
      </w:r>
      <w:r w:rsidRPr="00151C8E">
        <w:rPr>
          <w:sz w:val="28"/>
          <w:szCs w:val="28"/>
        </w:rPr>
        <w:t>.0</w:t>
      </w:r>
      <w:r w:rsidR="00C017C5" w:rsidRPr="00151C8E">
        <w:rPr>
          <w:sz w:val="28"/>
          <w:szCs w:val="28"/>
        </w:rPr>
        <w:t>5</w:t>
      </w:r>
      <w:r w:rsidRPr="00151C8E">
        <w:rPr>
          <w:sz w:val="28"/>
          <w:szCs w:val="28"/>
        </w:rPr>
        <w:t>.202</w:t>
      </w:r>
      <w:r w:rsidR="00574B4B" w:rsidRPr="00151C8E">
        <w:rPr>
          <w:sz w:val="28"/>
          <w:szCs w:val="28"/>
        </w:rPr>
        <w:t>2</w:t>
      </w:r>
      <w:r w:rsidRPr="00151C8E">
        <w:rPr>
          <w:sz w:val="28"/>
          <w:szCs w:val="28"/>
        </w:rPr>
        <w:t xml:space="preserve">г. № </w:t>
      </w:r>
      <w:r w:rsidR="00C017C5" w:rsidRPr="00151C8E">
        <w:rPr>
          <w:sz w:val="28"/>
          <w:szCs w:val="28"/>
        </w:rPr>
        <w:t>13</w:t>
      </w:r>
      <w:r w:rsidR="00F42F12" w:rsidRPr="00151C8E">
        <w:rPr>
          <w:sz w:val="28"/>
          <w:szCs w:val="28"/>
        </w:rPr>
        <w:t>6</w:t>
      </w:r>
    </w:p>
    <w:p w14:paraId="716D21DA" w14:textId="77777777" w:rsidR="002058A6" w:rsidRPr="00151C8E" w:rsidRDefault="002058A6" w:rsidP="002058A6">
      <w:pPr>
        <w:ind w:right="99"/>
        <w:jc w:val="both"/>
        <w:rPr>
          <w:rFonts w:eastAsia="Andale Sans UI"/>
          <w:kern w:val="1"/>
          <w:sz w:val="28"/>
          <w:szCs w:val="28"/>
          <w:lang w:eastAsia="ja-JP" w:bidi="fa-IR"/>
        </w:rPr>
      </w:pPr>
    </w:p>
    <w:p w14:paraId="02B8A0AF" w14:textId="77777777" w:rsidR="002058A6" w:rsidRPr="00151C8E" w:rsidRDefault="002058A6" w:rsidP="002058A6">
      <w:pPr>
        <w:spacing w:before="280" w:after="150"/>
        <w:contextualSpacing/>
        <w:jc w:val="center"/>
        <w:rPr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Паспорт муниципальной программы</w:t>
      </w:r>
    </w:p>
    <w:p w14:paraId="7FF9100B" w14:textId="77777777" w:rsidR="002058A6" w:rsidRPr="00151C8E" w:rsidRDefault="002058A6" w:rsidP="002058A6">
      <w:pPr>
        <w:spacing w:before="280" w:after="150"/>
        <w:contextualSpacing/>
        <w:jc w:val="center"/>
        <w:rPr>
          <w:b/>
          <w:bCs/>
          <w:color w:val="242424"/>
          <w:sz w:val="28"/>
          <w:szCs w:val="28"/>
        </w:rPr>
      </w:pPr>
      <w:r w:rsidRPr="00151C8E">
        <w:rPr>
          <w:b/>
          <w:sz w:val="28"/>
          <w:szCs w:val="28"/>
        </w:rPr>
        <w:t>«Осуществление первичного воинского учета»</w:t>
      </w:r>
    </w:p>
    <w:tbl>
      <w:tblPr>
        <w:tblW w:w="0" w:type="auto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1"/>
        <w:gridCol w:w="6389"/>
      </w:tblGrid>
      <w:tr w:rsidR="002058A6" w:rsidRPr="00151C8E" w14:paraId="4D558522" w14:textId="77777777" w:rsidTr="00CA1C4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783A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07C8" w14:textId="77777777" w:rsidR="002058A6" w:rsidRPr="00151C8E" w:rsidRDefault="002058A6" w:rsidP="00F57C96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t>Муниципальная программа</w:t>
            </w:r>
            <w:r w:rsidRPr="00151C8E">
              <w:rPr>
                <w:color w:val="242424"/>
                <w:sz w:val="28"/>
                <w:szCs w:val="28"/>
              </w:rPr>
              <w:t xml:space="preserve"> «Осуществление первичного воинского учета</w:t>
            </w:r>
            <w:r w:rsidRPr="00151C8E">
              <w:rPr>
                <w:sz w:val="28"/>
                <w:szCs w:val="28"/>
              </w:rPr>
              <w:t xml:space="preserve">» </w:t>
            </w:r>
          </w:p>
        </w:tc>
      </w:tr>
      <w:tr w:rsidR="002058A6" w:rsidRPr="00151C8E" w14:paraId="5E420258" w14:textId="77777777" w:rsidTr="00CA1C4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3E65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88C0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t xml:space="preserve">Администрация </w:t>
            </w:r>
            <w:r w:rsidR="00BE463D" w:rsidRPr="00151C8E">
              <w:rPr>
                <w:sz w:val="28"/>
                <w:szCs w:val="28"/>
              </w:rPr>
              <w:t>Цветочнен</w:t>
            </w:r>
            <w:r w:rsidRPr="00151C8E">
              <w:rPr>
                <w:sz w:val="28"/>
                <w:szCs w:val="28"/>
              </w:rPr>
              <w:t>ского сельского поселения Белогорского района Республики Крым</w:t>
            </w:r>
          </w:p>
        </w:tc>
      </w:tr>
      <w:tr w:rsidR="002058A6" w:rsidRPr="00151C8E" w14:paraId="31FC6B5B" w14:textId="77777777" w:rsidTr="00CA1C4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2560C695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0CAF0917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 xml:space="preserve">Обеспечение бесперебойного функционирования первичного воинского учета </w:t>
            </w:r>
            <w:r w:rsidR="00BE463D" w:rsidRPr="00151C8E">
              <w:rPr>
                <w:color w:val="242424"/>
                <w:sz w:val="28"/>
                <w:szCs w:val="28"/>
              </w:rPr>
              <w:t>Цветочнен</w:t>
            </w:r>
            <w:r w:rsidRPr="00151C8E">
              <w:rPr>
                <w:color w:val="242424"/>
                <w:sz w:val="28"/>
                <w:szCs w:val="28"/>
              </w:rPr>
              <w:t xml:space="preserve">ского сельского поселения Белогорского района Республики Крым </w:t>
            </w:r>
            <w:r w:rsidRPr="00151C8E">
              <w:rPr>
                <w:sz w:val="28"/>
                <w:szCs w:val="28"/>
              </w:rPr>
              <w:t>на 2022 год и плановый период 2023 и 2024 годов</w:t>
            </w:r>
            <w:r w:rsidRPr="00151C8E">
              <w:rPr>
                <w:color w:val="242424"/>
                <w:sz w:val="28"/>
                <w:szCs w:val="28"/>
              </w:rPr>
              <w:t xml:space="preserve"> с целью решения вопросов местного значения, по первичному воинскому учету муниципального образования </w:t>
            </w:r>
            <w:r w:rsidR="00BE463D" w:rsidRPr="00151C8E">
              <w:rPr>
                <w:color w:val="242424"/>
                <w:sz w:val="28"/>
                <w:szCs w:val="28"/>
              </w:rPr>
              <w:t>Цветочнен</w:t>
            </w:r>
            <w:r w:rsidRPr="00151C8E">
              <w:rPr>
                <w:color w:val="242424"/>
                <w:sz w:val="28"/>
                <w:szCs w:val="28"/>
              </w:rPr>
              <w:t xml:space="preserve">ское сельское поселение Белогорского района Республики Крым </w:t>
            </w:r>
            <w:r w:rsidRPr="00151C8E">
              <w:rPr>
                <w:sz w:val="28"/>
                <w:szCs w:val="28"/>
              </w:rPr>
              <w:t>на 2022 год и плановый период 2023 и 2024 годов</w:t>
            </w:r>
            <w:r w:rsidRPr="00151C8E">
              <w:rPr>
                <w:color w:val="242424"/>
                <w:sz w:val="28"/>
                <w:szCs w:val="28"/>
              </w:rPr>
              <w:t>.</w:t>
            </w:r>
          </w:p>
        </w:tc>
      </w:tr>
      <w:tr w:rsidR="002058A6" w:rsidRPr="00151C8E" w14:paraId="69E91D2C" w14:textId="77777777" w:rsidTr="00CA1C47">
        <w:trPr>
          <w:trHeight w:val="58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5E25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9459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Повышение качества оказания муниципальных услуг</w:t>
            </w:r>
          </w:p>
          <w:p w14:paraId="2436EB2F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по первичному воинскому учету</w:t>
            </w:r>
          </w:p>
        </w:tc>
      </w:tr>
      <w:tr w:rsidR="002058A6" w:rsidRPr="00151C8E" w14:paraId="6D8A6656" w14:textId="77777777" w:rsidTr="00CA1C4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2F111C8B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3E80C821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t xml:space="preserve"> 2022-2024 годы</w:t>
            </w:r>
          </w:p>
        </w:tc>
      </w:tr>
      <w:tr w:rsidR="002058A6" w:rsidRPr="00151C8E" w14:paraId="3A787A0F" w14:textId="77777777" w:rsidTr="00CA1C4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</w:tcPr>
          <w:p w14:paraId="7184F4F7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14:paraId="14B68E29" w14:textId="77777777" w:rsidR="002058A6" w:rsidRPr="00151C8E" w:rsidRDefault="002058A6" w:rsidP="00CA1C4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1C8E">
              <w:rPr>
                <w:rFonts w:ascii="Times New Roman" w:hAnsi="Times New Roman" w:cs="Times New Roman"/>
                <w:b w:val="0"/>
                <w:color w:val="242424"/>
                <w:sz w:val="28"/>
                <w:szCs w:val="28"/>
              </w:rPr>
              <w:t xml:space="preserve">Повышение эффективности деятельности Администрации </w:t>
            </w:r>
            <w:r w:rsidR="00BE463D" w:rsidRPr="00151C8E">
              <w:rPr>
                <w:rFonts w:ascii="Times New Roman" w:hAnsi="Times New Roman" w:cs="Times New Roman"/>
                <w:b w:val="0"/>
                <w:color w:val="242424"/>
                <w:sz w:val="28"/>
                <w:szCs w:val="28"/>
              </w:rPr>
              <w:t>Цветочнен</w:t>
            </w:r>
            <w:r w:rsidRPr="00151C8E">
              <w:rPr>
                <w:rFonts w:ascii="Times New Roman" w:hAnsi="Times New Roman" w:cs="Times New Roman"/>
                <w:b w:val="0"/>
                <w:color w:val="242424"/>
                <w:sz w:val="28"/>
                <w:szCs w:val="28"/>
              </w:rPr>
              <w:t>ского сельского поселения Белогорского района Республики Крым по осуществлению первичного воинского учета на территориях, где отсутствуют военные комиссариаты</w:t>
            </w:r>
          </w:p>
        </w:tc>
      </w:tr>
      <w:tr w:rsidR="002058A6" w:rsidRPr="00151C8E" w14:paraId="4745F77D" w14:textId="77777777" w:rsidTr="00CA1C4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</w:tcPr>
          <w:p w14:paraId="3AEF7002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14:paraId="0EA8DF69" w14:textId="77777777" w:rsidR="002058A6" w:rsidRPr="00151C8E" w:rsidRDefault="002058A6" w:rsidP="00CA1C4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Общий объем средств бюджета </w:t>
            </w:r>
            <w:r w:rsidR="00BE463D" w:rsidRPr="00151C8E">
              <w:rPr>
                <w:rFonts w:ascii="Times New Roman" w:hAnsi="Times New Roman" w:cs="Times New Roman"/>
                <w:b w:val="0"/>
                <w:sz w:val="28"/>
                <w:szCs w:val="28"/>
              </w:rPr>
              <w:t>Цветочнен</w:t>
            </w:r>
            <w:r w:rsidRPr="00151C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ского  сельского поселения по программе </w:t>
            </w:r>
            <w:r w:rsidRPr="00151C8E">
              <w:rPr>
                <w:rFonts w:ascii="Times New Roman" w:hAnsi="Times New Roman" w:cs="Times New Roman"/>
                <w:b w:val="0"/>
                <w:color w:val="242424"/>
                <w:sz w:val="28"/>
                <w:szCs w:val="28"/>
              </w:rPr>
              <w:t>«Осуществление первичного воинского учета</w:t>
            </w:r>
            <w:r w:rsidRPr="00151C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составляет  </w:t>
            </w:r>
            <w:r w:rsidR="00DA03E5" w:rsidRPr="00151C8E">
              <w:rPr>
                <w:rFonts w:ascii="Times New Roman" w:hAnsi="Times New Roman" w:cs="Times New Roman"/>
                <w:sz w:val="28"/>
                <w:szCs w:val="28"/>
              </w:rPr>
              <w:t>748 858</w:t>
            </w:r>
            <w:r w:rsidRPr="00151C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51C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51C8E">
              <w:rPr>
                <w:rFonts w:ascii="Times New Roman" w:hAnsi="Times New Roman" w:cs="Times New Roman"/>
                <w:sz w:val="28"/>
                <w:szCs w:val="28"/>
              </w:rPr>
              <w:t>руб., в т.ч.:</w:t>
            </w:r>
          </w:p>
          <w:p w14:paraId="7F8F7B15" w14:textId="77777777" w:rsidR="002058A6" w:rsidRPr="00151C8E" w:rsidRDefault="002058A6" w:rsidP="00CA1C4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2022г.- </w:t>
            </w:r>
            <w:r w:rsidR="00DA03E5" w:rsidRPr="00151C8E">
              <w:rPr>
                <w:rFonts w:ascii="Times New Roman" w:hAnsi="Times New Roman" w:cs="Times New Roman"/>
                <w:sz w:val="28"/>
                <w:szCs w:val="28"/>
              </w:rPr>
              <w:t>241 709</w:t>
            </w:r>
            <w:r w:rsidRPr="00151C8E">
              <w:rPr>
                <w:rFonts w:ascii="Times New Roman" w:hAnsi="Times New Roman" w:cs="Times New Roman"/>
                <w:bCs w:val="0"/>
                <w:sz w:val="28"/>
                <w:szCs w:val="28"/>
              </w:rPr>
              <w:t>,00</w:t>
            </w:r>
            <w:r w:rsidRPr="00151C8E">
              <w:rPr>
                <w:rFonts w:ascii="Times New Roman" w:hAnsi="Times New Roman" w:cs="Times New Roman"/>
                <w:sz w:val="28"/>
                <w:szCs w:val="28"/>
              </w:rPr>
              <w:t xml:space="preserve">руб.; </w:t>
            </w:r>
          </w:p>
          <w:p w14:paraId="3E71E0D2" w14:textId="77777777" w:rsidR="002058A6" w:rsidRPr="00151C8E" w:rsidRDefault="002058A6" w:rsidP="00CA1C4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8E">
              <w:rPr>
                <w:rFonts w:ascii="Times New Roman" w:hAnsi="Times New Roman" w:cs="Times New Roman"/>
                <w:sz w:val="28"/>
                <w:szCs w:val="28"/>
              </w:rPr>
              <w:t xml:space="preserve">2023г.- </w:t>
            </w:r>
            <w:r w:rsidR="00F57C96" w:rsidRPr="00151C8E">
              <w:rPr>
                <w:rFonts w:ascii="Times New Roman" w:hAnsi="Times New Roman" w:cs="Times New Roman"/>
                <w:sz w:val="28"/>
                <w:szCs w:val="28"/>
              </w:rPr>
              <w:t>249 405</w:t>
            </w:r>
            <w:r w:rsidRPr="00151C8E">
              <w:rPr>
                <w:rFonts w:ascii="Times New Roman" w:hAnsi="Times New Roman" w:cs="Times New Roman"/>
                <w:bCs w:val="0"/>
                <w:sz w:val="28"/>
                <w:szCs w:val="28"/>
              </w:rPr>
              <w:t>,00</w:t>
            </w:r>
            <w:r w:rsidRPr="00151C8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1CAAC6F" w14:textId="77777777" w:rsidR="002058A6" w:rsidRPr="00151C8E" w:rsidRDefault="002058A6" w:rsidP="00F57C9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8E">
              <w:rPr>
                <w:rFonts w:ascii="Times New Roman" w:hAnsi="Times New Roman" w:cs="Times New Roman"/>
                <w:sz w:val="28"/>
                <w:szCs w:val="28"/>
              </w:rPr>
              <w:t xml:space="preserve">2024г.- </w:t>
            </w:r>
            <w:r w:rsidR="00F57C96" w:rsidRPr="00151C8E">
              <w:rPr>
                <w:rFonts w:ascii="Times New Roman" w:hAnsi="Times New Roman" w:cs="Times New Roman"/>
                <w:sz w:val="28"/>
                <w:szCs w:val="28"/>
              </w:rPr>
              <w:t>257 744</w:t>
            </w:r>
            <w:r w:rsidRPr="00151C8E">
              <w:rPr>
                <w:rFonts w:ascii="Times New Roman" w:hAnsi="Times New Roman" w:cs="Times New Roman"/>
                <w:bCs w:val="0"/>
                <w:sz w:val="28"/>
                <w:szCs w:val="28"/>
              </w:rPr>
              <w:t>,00</w:t>
            </w:r>
            <w:r w:rsidRPr="00151C8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</w:tc>
      </w:tr>
      <w:tr w:rsidR="002058A6" w:rsidRPr="00151C8E" w14:paraId="0D61A2F6" w14:textId="77777777" w:rsidTr="00CA1C4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62345618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sz w:val="28"/>
                <w:szCs w:val="28"/>
              </w:rPr>
              <w:lastRenderedPageBreak/>
              <w:t>Ожидаемые результаты реализации программы и показатели эффективности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0CD7AED6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 xml:space="preserve">эффективное и своевременное расходование бюджетных средств, выделяемых на обеспечение </w:t>
            </w:r>
            <w:r w:rsidRPr="00151C8E">
              <w:rPr>
                <w:bCs/>
                <w:color w:val="242424"/>
                <w:sz w:val="28"/>
                <w:szCs w:val="28"/>
              </w:rPr>
              <w:t>воинского учета мун</w:t>
            </w:r>
            <w:r w:rsidRPr="00151C8E">
              <w:rPr>
                <w:color w:val="242424"/>
                <w:sz w:val="28"/>
                <w:szCs w:val="28"/>
              </w:rPr>
              <w:t>иципального образования;</w:t>
            </w:r>
          </w:p>
          <w:p w14:paraId="495B1298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качественное оказание муниципальных услуг, поддержание доли выплачиваемых объемов денежного содержания, прочих и иных выплат от запланированных к выплате на уровне 100 процентов;</w:t>
            </w:r>
          </w:p>
          <w:p w14:paraId="45E53CAA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уменьшение объема неэффективных расходов;</w:t>
            </w:r>
          </w:p>
          <w:p w14:paraId="065531BC" w14:textId="77777777" w:rsidR="002058A6" w:rsidRPr="00151C8E" w:rsidRDefault="002058A6" w:rsidP="00CA1C47">
            <w:pPr>
              <w:jc w:val="both"/>
              <w:rPr>
                <w:sz w:val="28"/>
                <w:szCs w:val="28"/>
              </w:rPr>
            </w:pPr>
            <w:r w:rsidRPr="00151C8E">
              <w:rPr>
                <w:color w:val="242424"/>
                <w:sz w:val="28"/>
                <w:szCs w:val="28"/>
              </w:rPr>
              <w:t>рациональное использование средств.</w:t>
            </w:r>
          </w:p>
        </w:tc>
      </w:tr>
    </w:tbl>
    <w:p w14:paraId="75B56A8A" w14:textId="77777777" w:rsidR="002058A6" w:rsidRPr="00151C8E" w:rsidRDefault="002058A6" w:rsidP="002058A6">
      <w:pPr>
        <w:spacing w:before="280" w:after="150"/>
        <w:rPr>
          <w:b/>
          <w:bCs/>
          <w:color w:val="242424"/>
          <w:sz w:val="28"/>
          <w:szCs w:val="28"/>
        </w:rPr>
      </w:pPr>
    </w:p>
    <w:p w14:paraId="4BC532A8" w14:textId="77777777" w:rsidR="002058A6" w:rsidRPr="00151C8E" w:rsidRDefault="002058A6" w:rsidP="002058A6">
      <w:pPr>
        <w:spacing w:before="280" w:after="150"/>
        <w:ind w:firstLine="708"/>
        <w:jc w:val="center"/>
        <w:rPr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1. Характеристика задачи, решение которой осуществляется путем реализации Программы</w:t>
      </w:r>
    </w:p>
    <w:p w14:paraId="6735410D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Подготовка, принятие и предстоящая реализация настоящей программы вызвана необходимостью совершенствования текущей бюджетной политики.</w:t>
      </w:r>
    </w:p>
    <w:p w14:paraId="010D90C1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муниципального образования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 xml:space="preserve">ское сельское поселение Белогорского района Республики Крым обеспечит экономическую стабильность и необходимые условия для повышения эффективности первичного воинского учета муниципального образования по обеспечению потребностей граждан и общества на территории муниципального образования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ское сельское поселение Белогорского района Республики Крым, увеличению их доступности и качества.</w:t>
      </w:r>
    </w:p>
    <w:p w14:paraId="0076E75A" w14:textId="77777777" w:rsidR="002058A6" w:rsidRPr="00151C8E" w:rsidRDefault="002058A6" w:rsidP="002058A6">
      <w:pPr>
        <w:spacing w:before="280" w:after="150"/>
        <w:contextualSpacing/>
        <w:jc w:val="both"/>
        <w:rPr>
          <w:b/>
          <w:bCs/>
          <w:color w:val="242424"/>
          <w:sz w:val="28"/>
          <w:szCs w:val="28"/>
        </w:rPr>
      </w:pPr>
    </w:p>
    <w:p w14:paraId="6C9613C0" w14:textId="77777777" w:rsidR="002058A6" w:rsidRPr="00151C8E" w:rsidRDefault="002058A6" w:rsidP="002058A6">
      <w:pPr>
        <w:spacing w:before="280" w:after="150"/>
        <w:ind w:firstLine="708"/>
        <w:contextualSpacing/>
        <w:jc w:val="center"/>
        <w:rPr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2. Цели и задачи программы</w:t>
      </w:r>
    </w:p>
    <w:p w14:paraId="5480B0F5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b/>
          <w:bCs/>
          <w:color w:val="242424"/>
          <w:sz w:val="28"/>
          <w:szCs w:val="28"/>
        </w:rPr>
      </w:pPr>
    </w:p>
    <w:p w14:paraId="6811906D" w14:textId="77777777" w:rsidR="002058A6" w:rsidRPr="00151C8E" w:rsidRDefault="002058A6" w:rsidP="002058A6">
      <w:pPr>
        <w:spacing w:before="280" w:after="150"/>
        <w:ind w:firstLine="709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Целью </w:t>
      </w:r>
      <w:r w:rsidRPr="00151C8E">
        <w:rPr>
          <w:sz w:val="28"/>
          <w:szCs w:val="28"/>
        </w:rPr>
        <w:t>Программы</w:t>
      </w:r>
      <w:r w:rsidRPr="00151C8E">
        <w:rPr>
          <w:color w:val="242424"/>
          <w:sz w:val="28"/>
          <w:szCs w:val="28"/>
        </w:rPr>
        <w:t xml:space="preserve"> «Осуществление первичного воинского учета</w:t>
      </w:r>
      <w:r w:rsidRPr="00151C8E">
        <w:rPr>
          <w:sz w:val="28"/>
          <w:szCs w:val="28"/>
        </w:rPr>
        <w:t xml:space="preserve">» </w:t>
      </w:r>
      <w:r w:rsidRPr="00151C8E">
        <w:rPr>
          <w:color w:val="242424"/>
          <w:sz w:val="28"/>
          <w:szCs w:val="28"/>
        </w:rPr>
        <w:t xml:space="preserve">является обеспечение бесперебойного функционирования Администрации с целью решения вопросов местного значения, направленных на дальнейшее социально-экономическое развитие муниципального образования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ское сельское поселение Белогорского района Республики Крым и повышение уровня жизни его населения.</w:t>
      </w:r>
    </w:p>
    <w:p w14:paraId="04DE953F" w14:textId="77777777" w:rsidR="002058A6" w:rsidRPr="00151C8E" w:rsidRDefault="002058A6" w:rsidP="002058A6">
      <w:pPr>
        <w:spacing w:before="280" w:after="150"/>
        <w:ind w:firstLine="709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Полноценное и своевременное обеспечение деятельности муниципальных служащих в настоящее время невозможно без решения проблем материально-технического и ресурсного обеспечения.</w:t>
      </w:r>
    </w:p>
    <w:p w14:paraId="6A1037B9" w14:textId="77777777" w:rsidR="002058A6" w:rsidRPr="00151C8E" w:rsidRDefault="002058A6" w:rsidP="002058A6">
      <w:pPr>
        <w:spacing w:before="280" w:after="150"/>
        <w:ind w:firstLine="709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</w:t>
      </w:r>
      <w:r w:rsidRPr="00151C8E">
        <w:rPr>
          <w:color w:val="242424"/>
          <w:sz w:val="28"/>
          <w:szCs w:val="28"/>
        </w:rPr>
        <w:lastRenderedPageBreak/>
        <w:t>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открытости.</w:t>
      </w:r>
    </w:p>
    <w:p w14:paraId="0B36A9FF" w14:textId="77777777" w:rsidR="002058A6" w:rsidRPr="00151C8E" w:rsidRDefault="002058A6" w:rsidP="002058A6">
      <w:pPr>
        <w:spacing w:before="280" w:after="150"/>
        <w:ind w:firstLine="709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Основными задачами программы являются:</w:t>
      </w:r>
    </w:p>
    <w:p w14:paraId="4B2463CB" w14:textId="77777777" w:rsidR="002058A6" w:rsidRPr="00151C8E" w:rsidRDefault="002058A6" w:rsidP="002058A6">
      <w:pPr>
        <w:spacing w:before="280" w:after="150"/>
        <w:ind w:firstLine="709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-повышение качества оказания муниципальных услуг;</w:t>
      </w:r>
    </w:p>
    <w:p w14:paraId="4E153983" w14:textId="77777777" w:rsidR="002058A6" w:rsidRPr="00151C8E" w:rsidRDefault="002058A6" w:rsidP="002058A6">
      <w:pPr>
        <w:spacing w:before="280" w:after="150"/>
        <w:ind w:firstLine="709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-повышение эффективности муниципального управления;</w:t>
      </w:r>
    </w:p>
    <w:p w14:paraId="1F4C3D78" w14:textId="77777777" w:rsidR="002058A6" w:rsidRPr="00151C8E" w:rsidRDefault="002058A6" w:rsidP="002058A6">
      <w:pPr>
        <w:spacing w:before="280" w:after="150"/>
        <w:ind w:firstLine="709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-рациональное использование средств.</w:t>
      </w:r>
    </w:p>
    <w:p w14:paraId="4ADEE721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color w:val="242424"/>
          <w:sz w:val="28"/>
          <w:szCs w:val="28"/>
        </w:rPr>
      </w:pPr>
    </w:p>
    <w:p w14:paraId="6455C237" w14:textId="77777777" w:rsidR="002058A6" w:rsidRPr="00151C8E" w:rsidRDefault="002058A6" w:rsidP="002058A6">
      <w:pPr>
        <w:spacing w:before="280" w:after="150"/>
        <w:ind w:firstLine="708"/>
        <w:contextualSpacing/>
        <w:jc w:val="center"/>
        <w:rPr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3. Обобщенная характеристика муниципальной программы</w:t>
      </w:r>
    </w:p>
    <w:p w14:paraId="4908A108" w14:textId="77777777" w:rsidR="002058A6" w:rsidRPr="00151C8E" w:rsidRDefault="002058A6" w:rsidP="002058A6">
      <w:pPr>
        <w:spacing w:before="280" w:after="150"/>
        <w:ind w:firstLine="708"/>
        <w:contextualSpacing/>
        <w:jc w:val="center"/>
        <w:rPr>
          <w:color w:val="242424"/>
          <w:sz w:val="28"/>
          <w:szCs w:val="28"/>
        </w:rPr>
      </w:pPr>
    </w:p>
    <w:p w14:paraId="6B167CB5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sz w:val="28"/>
          <w:szCs w:val="28"/>
        </w:rPr>
        <w:t>Ожидаемые результаты реализации Программы</w:t>
      </w:r>
      <w:r w:rsidRPr="00151C8E">
        <w:rPr>
          <w:color w:val="242424"/>
          <w:sz w:val="28"/>
          <w:szCs w:val="28"/>
        </w:rPr>
        <w:t xml:space="preserve"> «Осуществление первичного воинского учета» направлены на повышение эффективности деятельности Администрации.</w:t>
      </w:r>
    </w:p>
    <w:p w14:paraId="58BB0C8F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color w:val="242424"/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Содержание программы и объемы финансового обеспечения в соответствии с бюджетом муниципального образования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ское сельское поселение Белогорского района Республики Крым на соответствующий плановый период могут корректироваться.</w:t>
      </w:r>
    </w:p>
    <w:p w14:paraId="1ADDBDDE" w14:textId="77777777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sz w:val="28"/>
          <w:szCs w:val="28"/>
        </w:rPr>
        <w:t xml:space="preserve">Общий объем финансирования Программы составляет – </w:t>
      </w:r>
      <w:r w:rsidR="005321C0" w:rsidRPr="00151C8E">
        <w:rPr>
          <w:sz w:val="28"/>
          <w:szCs w:val="28"/>
        </w:rPr>
        <w:t xml:space="preserve">748 858,00 </w:t>
      </w:r>
      <w:r w:rsidRPr="00151C8E">
        <w:rPr>
          <w:b/>
          <w:sz w:val="28"/>
          <w:szCs w:val="28"/>
        </w:rPr>
        <w:t>рублей</w:t>
      </w:r>
      <w:r w:rsidRPr="00151C8E">
        <w:rPr>
          <w:sz w:val="28"/>
          <w:szCs w:val="28"/>
        </w:rPr>
        <w:t xml:space="preserve">. </w:t>
      </w:r>
    </w:p>
    <w:p w14:paraId="47C9A10D" w14:textId="77777777" w:rsidR="002058A6" w:rsidRPr="00151C8E" w:rsidRDefault="002058A6" w:rsidP="002058A6">
      <w:pPr>
        <w:jc w:val="both"/>
        <w:rPr>
          <w:sz w:val="28"/>
          <w:szCs w:val="28"/>
        </w:rPr>
      </w:pPr>
    </w:p>
    <w:p w14:paraId="1D343A6E" w14:textId="77777777" w:rsidR="002058A6" w:rsidRPr="00151C8E" w:rsidRDefault="002058A6" w:rsidP="002058A6">
      <w:pPr>
        <w:spacing w:before="280" w:after="150"/>
        <w:ind w:firstLine="708"/>
        <w:contextualSpacing/>
        <w:jc w:val="center"/>
        <w:rPr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4. Планируемые результаты реализации муниципальной программы</w:t>
      </w:r>
    </w:p>
    <w:p w14:paraId="77B2451B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color w:val="242424"/>
          <w:sz w:val="28"/>
          <w:szCs w:val="28"/>
        </w:rPr>
      </w:pPr>
    </w:p>
    <w:p w14:paraId="0D121107" w14:textId="77777777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ab/>
        <w:t xml:space="preserve">Эффективное и своевременное расходование бюджетных средств, выделяемых на обеспечение </w:t>
      </w:r>
      <w:r w:rsidRPr="00151C8E">
        <w:rPr>
          <w:bCs/>
          <w:color w:val="242424"/>
          <w:sz w:val="28"/>
          <w:szCs w:val="28"/>
        </w:rPr>
        <w:t>воинского учета мун</w:t>
      </w:r>
      <w:r w:rsidRPr="00151C8E">
        <w:rPr>
          <w:color w:val="242424"/>
          <w:sz w:val="28"/>
          <w:szCs w:val="28"/>
        </w:rPr>
        <w:t>иципального образования;</w:t>
      </w:r>
    </w:p>
    <w:p w14:paraId="0923E288" w14:textId="77777777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ab/>
        <w:t>качественное оказание муниципальных услуг, поддержание доли выплачиваемых объемов денежного содержания, прочих и иных выплат от запланированных к выплате на уровне 100 процентов;</w:t>
      </w:r>
    </w:p>
    <w:p w14:paraId="40B63C98" w14:textId="77777777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уменьшение объема неэффективных расходов;</w:t>
      </w:r>
    </w:p>
    <w:p w14:paraId="2A3F6E1C" w14:textId="77777777" w:rsidR="002058A6" w:rsidRPr="00151C8E" w:rsidRDefault="002058A6" w:rsidP="002058A6">
      <w:pPr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рациональное использование средств;</w:t>
      </w:r>
    </w:p>
    <w:p w14:paraId="5E6FE84F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color w:val="242424"/>
          <w:sz w:val="28"/>
          <w:szCs w:val="28"/>
        </w:rPr>
      </w:pPr>
    </w:p>
    <w:p w14:paraId="06300B20" w14:textId="77777777" w:rsidR="002058A6" w:rsidRPr="00151C8E" w:rsidRDefault="002058A6" w:rsidP="002058A6">
      <w:pPr>
        <w:spacing w:before="280" w:after="150"/>
        <w:ind w:firstLine="708"/>
        <w:jc w:val="center"/>
        <w:rPr>
          <w:b/>
          <w:bCs/>
          <w:color w:val="242424"/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5. Методика расчета значений показателей эффективности реализации программы</w:t>
      </w:r>
    </w:p>
    <w:p w14:paraId="7C2777BA" w14:textId="77777777" w:rsidR="002058A6" w:rsidRPr="00151C8E" w:rsidRDefault="002058A6" w:rsidP="002058A6">
      <w:pPr>
        <w:spacing w:before="280" w:after="150"/>
        <w:ind w:firstLine="708"/>
        <w:jc w:val="center"/>
        <w:rPr>
          <w:sz w:val="28"/>
          <w:szCs w:val="28"/>
        </w:rPr>
      </w:pPr>
    </w:p>
    <w:p w14:paraId="1129281D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Объем финансовых средств на обеспечение деятельности администрации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ского сельского поселения Белогорского района Республики Крым включает в себя расходы на оплату труда и страховые взносы, закупку товаров, работ и услуг для материально технического обеспечения деятельности.</w:t>
      </w:r>
    </w:p>
    <w:p w14:paraId="72F498A7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Расчет объемов денежных средств в рамках программы произведен в соответствии с действующим законодательством и на основании базовых показателей за 2021 год с учетом индексаций:</w:t>
      </w:r>
    </w:p>
    <w:p w14:paraId="2C9140BF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1.Затраты на выполнение по обеспечению своевременной выплаты заработной платы и прочих выплат инспектору ВУС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 xml:space="preserve">ского сельского поселения Белогорского района Республики Крым в объеме, необходимом для выполнения его полномочий формируются с учетом заработной платы, материальной помощи и других выплат, а также начислений на них. </w:t>
      </w:r>
    </w:p>
    <w:p w14:paraId="5B6D9F73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2. Затраты по своевременному и качественному материально-техническому обеспечению деятельности инспектора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 xml:space="preserve">ского сельского </w:t>
      </w:r>
      <w:r w:rsidRPr="00151C8E">
        <w:rPr>
          <w:color w:val="242424"/>
          <w:sz w:val="28"/>
          <w:szCs w:val="28"/>
        </w:rPr>
        <w:lastRenderedPageBreak/>
        <w:t xml:space="preserve">поселения Белогорского района Республики Крым» формируются с учетом затрат на бумагу, канцелярские товары и другую печатную продукцию. Основанием для заключения муниципальных контрактов и договоров по выбору поставщиков товаров, исполнителей услуг и работ являются Гражданский кодекс Российской Федерации (часть вторая), Федеральный закон от 17.08.1995 г. № 147-ФЗ «О естественных монополиях», Федеральный закон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14:paraId="178AE43C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3. Затраты на своевременное обеспечение инспектора администрации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 xml:space="preserve">ского сельского поселения Белогорского района Республики Крым средствами и материальными запасами в объеме, необходимом для выполнения его полномочий, сформированы в соответствии с потребностью администрации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 xml:space="preserve">ского сельского поселения Белогорского района Республики Крым в оргтехнике, офисной мебели, расходных материалах и запасных частях к оргтехнике и других товарах. </w:t>
      </w:r>
    </w:p>
    <w:p w14:paraId="46628306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4. Затраты на реализацию мер, направленных на своевременную уплату налога на землю и транспорт, формируются с целью уплаты налогов на землю и транспорт. Основанием для уплаты налогов является Налоговый кодекс Российской Федерации.</w:t>
      </w:r>
    </w:p>
    <w:p w14:paraId="4C4963FB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b/>
          <w:bCs/>
          <w:color w:val="242424"/>
          <w:sz w:val="28"/>
          <w:szCs w:val="28"/>
        </w:rPr>
      </w:pPr>
    </w:p>
    <w:p w14:paraId="368D761E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b/>
          <w:bCs/>
          <w:color w:val="242424"/>
          <w:sz w:val="28"/>
          <w:szCs w:val="28"/>
        </w:rPr>
      </w:pPr>
    </w:p>
    <w:p w14:paraId="6BF91FE2" w14:textId="77777777" w:rsidR="002058A6" w:rsidRPr="00151C8E" w:rsidRDefault="002058A6" w:rsidP="002058A6">
      <w:pPr>
        <w:spacing w:before="280" w:after="150"/>
        <w:ind w:firstLine="708"/>
        <w:contextualSpacing/>
        <w:jc w:val="center"/>
        <w:rPr>
          <w:b/>
          <w:bCs/>
          <w:color w:val="242424"/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6.Порядок взаимодействия ответственного за выполнение программы с муниципальным заказчиком муниципальной программы</w:t>
      </w:r>
    </w:p>
    <w:p w14:paraId="4F4909C7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</w:p>
    <w:p w14:paraId="4008E7B1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color w:val="242424"/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 xml:space="preserve"> </w:t>
      </w:r>
      <w:r w:rsidRPr="00151C8E">
        <w:rPr>
          <w:color w:val="242424"/>
          <w:sz w:val="28"/>
          <w:szCs w:val="28"/>
        </w:rPr>
        <w:t xml:space="preserve">Разработка и реализация муниципальной </w:t>
      </w:r>
      <w:r w:rsidRPr="00151C8E">
        <w:rPr>
          <w:sz w:val="28"/>
          <w:szCs w:val="28"/>
        </w:rPr>
        <w:t>Программы</w:t>
      </w:r>
      <w:r w:rsidRPr="00151C8E">
        <w:rPr>
          <w:color w:val="242424"/>
          <w:sz w:val="28"/>
          <w:szCs w:val="28"/>
        </w:rPr>
        <w:t xml:space="preserve"> «Осуществление первичного воинского учета»</w:t>
      </w:r>
      <w:r w:rsidRPr="00151C8E">
        <w:rPr>
          <w:b/>
          <w:sz w:val="28"/>
          <w:szCs w:val="28"/>
        </w:rPr>
        <w:t xml:space="preserve"> </w:t>
      </w:r>
      <w:r w:rsidRPr="00151C8E">
        <w:rPr>
          <w:color w:val="242424"/>
          <w:sz w:val="28"/>
          <w:szCs w:val="28"/>
        </w:rPr>
        <w:t xml:space="preserve">осуществляется в соответствии с Порядком разработки и реализации муниципальных программ муниципального образования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ское сельское поселение Белогорского района Республики Крым.</w:t>
      </w:r>
    </w:p>
    <w:p w14:paraId="30AD4752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Муниципальным заказчиком муниципальной </w:t>
      </w:r>
      <w:r w:rsidRPr="00151C8E">
        <w:rPr>
          <w:sz w:val="28"/>
          <w:szCs w:val="28"/>
        </w:rPr>
        <w:t>Программа</w:t>
      </w:r>
      <w:r w:rsidRPr="00151C8E">
        <w:rPr>
          <w:color w:val="242424"/>
          <w:sz w:val="28"/>
          <w:szCs w:val="28"/>
        </w:rPr>
        <w:t xml:space="preserve"> «Осуществление первичного воинского учета</w:t>
      </w:r>
      <w:r w:rsidRPr="00151C8E">
        <w:rPr>
          <w:sz w:val="28"/>
          <w:szCs w:val="28"/>
        </w:rPr>
        <w:t>»</w:t>
      </w:r>
      <w:r w:rsidRPr="00151C8E">
        <w:rPr>
          <w:b/>
          <w:sz w:val="28"/>
          <w:szCs w:val="28"/>
        </w:rPr>
        <w:t xml:space="preserve"> </w:t>
      </w:r>
      <w:r w:rsidRPr="00151C8E">
        <w:rPr>
          <w:color w:val="242424"/>
          <w:sz w:val="28"/>
          <w:szCs w:val="28"/>
        </w:rPr>
        <w:t xml:space="preserve">является администрация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ского сельского поселения Белогорского района Республики Крым.</w:t>
      </w:r>
    </w:p>
    <w:p w14:paraId="0295DC5A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Муниципальный заказчик определяет ответственных за выполнение муниципальной программы и обеспечивает взаимодействие между ответственными за выполнение муниципальной программы.</w:t>
      </w:r>
    </w:p>
    <w:p w14:paraId="4A3307B7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Координатором муниципальной программы является председатель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 xml:space="preserve">ского сельского совета - глава администрации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ского сельского поселения.</w:t>
      </w:r>
    </w:p>
    <w:p w14:paraId="22BBD8F7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Координатор Программы осуществляет координацию деятельности исполнителей Программы, анализу и рациональному использованию средств бюджета муниципального образования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ское сельское поселение Белогорского района Республики Крым.</w:t>
      </w:r>
    </w:p>
    <w:p w14:paraId="1B7F5246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Муниципальный заказчик программы обеспечивает согласование проекта решения об утверждении Программы.</w:t>
      </w:r>
    </w:p>
    <w:p w14:paraId="7E841966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Ответственный за выполнение Программы:</w:t>
      </w:r>
    </w:p>
    <w:p w14:paraId="2CCF5352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-формирует прогноз расходов на реализацию Программы и направляет их координатору Программы;</w:t>
      </w:r>
    </w:p>
    <w:p w14:paraId="28BC2E9B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-участвует в обсуждении вопросов, связанных с реализацией и </w:t>
      </w:r>
      <w:r w:rsidRPr="00151C8E">
        <w:rPr>
          <w:color w:val="242424"/>
          <w:sz w:val="28"/>
          <w:szCs w:val="28"/>
        </w:rPr>
        <w:lastRenderedPageBreak/>
        <w:t>финансированием Программы;</w:t>
      </w:r>
    </w:p>
    <w:p w14:paraId="5654C487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-готовит и представляет муниципальному заказчику и координатору Программы отчет.</w:t>
      </w:r>
    </w:p>
    <w:p w14:paraId="0D044F2E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14:paraId="795E4CE8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-организация контроля результатов по основным направлениям реализации Программы, расширения прав и повышения ответственности исполнителей Программы;</w:t>
      </w:r>
    </w:p>
    <w:p w14:paraId="31B95F23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-корректировка состава показателей с учетом достигнутых результатов и текущих условий реализации Программы.</w:t>
      </w:r>
    </w:p>
    <w:p w14:paraId="2F83891F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color w:val="242424"/>
          <w:sz w:val="28"/>
          <w:szCs w:val="28"/>
        </w:rPr>
      </w:pPr>
    </w:p>
    <w:p w14:paraId="64304812" w14:textId="77777777" w:rsidR="002058A6" w:rsidRPr="00151C8E" w:rsidRDefault="002058A6" w:rsidP="002058A6">
      <w:pPr>
        <w:spacing w:before="280" w:after="150"/>
        <w:ind w:firstLine="708"/>
        <w:contextualSpacing/>
        <w:jc w:val="center"/>
        <w:rPr>
          <w:sz w:val="28"/>
          <w:szCs w:val="28"/>
        </w:rPr>
      </w:pPr>
      <w:r w:rsidRPr="00151C8E">
        <w:rPr>
          <w:b/>
          <w:bCs/>
          <w:color w:val="242424"/>
          <w:sz w:val="28"/>
          <w:szCs w:val="28"/>
        </w:rPr>
        <w:t>6. Состав, форма и сроки представления отчетности о ходе реализации программы</w:t>
      </w:r>
    </w:p>
    <w:p w14:paraId="2B49C444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b/>
          <w:bCs/>
          <w:color w:val="242424"/>
          <w:sz w:val="28"/>
          <w:szCs w:val="28"/>
        </w:rPr>
      </w:pPr>
    </w:p>
    <w:p w14:paraId="47FB237E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Ответственный исполнитель программы один раз в полугодие до 15 числа месяца, следующего за отчетным полугодием, обеспечивает поступление оперативного отчета в Некрасовский сельский совет, который содержит фактические значения и оценку достигнутых показателей.</w:t>
      </w:r>
    </w:p>
    <w:p w14:paraId="088D7ADC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Муниципальный заказчик программы:</w:t>
      </w:r>
    </w:p>
    <w:p w14:paraId="36AEF47B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1) один раз в полугодие до 20 числа месяца, следующего за отчетным полугодием, направляет в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ский сельский совет оперативный отчет, который содержит:</w:t>
      </w:r>
    </w:p>
    <w:p w14:paraId="70E5F31D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-перечень выполненных задач программы с указанием объемов и источников финансирования программы;</w:t>
      </w:r>
    </w:p>
    <w:p w14:paraId="40AC96F9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-анализ причин несвоевременного выполнения программы;</w:t>
      </w:r>
    </w:p>
    <w:p w14:paraId="3828969D" w14:textId="58B0B9FB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2) ежегодно готовит годовой отчет о реализации муниципальной программы и до 1 марта года, следующего за отчетным, представляет его в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ский сельский совет для оценки эффективности реализации муниципальной программы;</w:t>
      </w:r>
    </w:p>
    <w:p w14:paraId="0826DBCE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3) после окончания срока реализации программы представляет на утверждение не позднее 1 июня года, следующего за отчетным годом реализации муниципальной программы, итоговый отчет о ее реализации в Некрасовский сельский совет.</w:t>
      </w:r>
    </w:p>
    <w:p w14:paraId="55CB2E59" w14:textId="77777777" w:rsidR="002058A6" w:rsidRPr="00151C8E" w:rsidRDefault="002058A6" w:rsidP="002058A6">
      <w:pPr>
        <w:spacing w:before="280" w:after="150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Годовой и итоговый отчеты о реализации муниципальной программы должны содержать: а) аналитическую записку, в которой указываются:</w:t>
      </w:r>
    </w:p>
    <w:p w14:paraId="6EBDF53B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-степень достижения запланированных результатов и намеченных целей муниципальной программы;</w:t>
      </w:r>
    </w:p>
    <w:p w14:paraId="0875BDAA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-общий объем фактически произведенных расходов, всего, в том числе по источникам финансирования;</w:t>
      </w:r>
    </w:p>
    <w:p w14:paraId="27F9E585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б) таблицу, в которой указываются:</w:t>
      </w:r>
    </w:p>
    <w:p w14:paraId="38E6F316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-данные об использовании средств бюджета муниципального образования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>ское сельское поселение Белогорского района Республики Крым и средств иных привлекаемых для реализации программы;</w:t>
      </w:r>
    </w:p>
    <w:p w14:paraId="0F086FAF" w14:textId="77777777" w:rsidR="002058A6" w:rsidRPr="00151C8E" w:rsidRDefault="002058A6" w:rsidP="002058A6">
      <w:pPr>
        <w:spacing w:before="280"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-по задачам, не завершенным в утвержденные сроки – причины их невыполнения и предложения по дальнейшей реализации.</w:t>
      </w:r>
    </w:p>
    <w:p w14:paraId="51B13423" w14:textId="77777777" w:rsidR="002058A6" w:rsidRPr="00151C8E" w:rsidRDefault="002058A6" w:rsidP="002058A6">
      <w:pPr>
        <w:spacing w:after="150"/>
        <w:ind w:firstLine="708"/>
        <w:contextualSpacing/>
        <w:jc w:val="both"/>
        <w:rPr>
          <w:sz w:val="28"/>
          <w:szCs w:val="28"/>
        </w:rPr>
      </w:pPr>
      <w:r w:rsidRPr="00151C8E">
        <w:rPr>
          <w:color w:val="242424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1629F8F6" w14:textId="77777777" w:rsidR="002058A6" w:rsidRPr="00151C8E" w:rsidRDefault="002058A6" w:rsidP="002058A6">
      <w:pPr>
        <w:spacing w:after="150"/>
        <w:ind w:firstLine="708"/>
        <w:jc w:val="both"/>
        <w:rPr>
          <w:color w:val="242424"/>
          <w:sz w:val="28"/>
          <w:szCs w:val="28"/>
        </w:rPr>
      </w:pPr>
      <w:r w:rsidRPr="00151C8E">
        <w:rPr>
          <w:color w:val="242424"/>
          <w:sz w:val="28"/>
          <w:szCs w:val="28"/>
        </w:rPr>
        <w:t xml:space="preserve">Оперативный, годовой и итоговый отчеты о реализации программы </w:t>
      </w:r>
      <w:r w:rsidRPr="00151C8E">
        <w:rPr>
          <w:color w:val="242424"/>
          <w:sz w:val="28"/>
          <w:szCs w:val="28"/>
        </w:rPr>
        <w:lastRenderedPageBreak/>
        <w:t xml:space="preserve">представляются по формам согласно утвержденному Постановлением администрации </w:t>
      </w:r>
      <w:r w:rsidR="00BE463D" w:rsidRPr="00151C8E">
        <w:rPr>
          <w:color w:val="242424"/>
          <w:sz w:val="28"/>
          <w:szCs w:val="28"/>
        </w:rPr>
        <w:t>Цветочнен</w:t>
      </w:r>
      <w:r w:rsidRPr="00151C8E">
        <w:rPr>
          <w:color w:val="242424"/>
          <w:sz w:val="28"/>
          <w:szCs w:val="28"/>
        </w:rPr>
        <w:t xml:space="preserve">ского сельского поселения Белогорского района Республики Крым. </w:t>
      </w:r>
    </w:p>
    <w:p w14:paraId="6340AB77" w14:textId="627D0D8B" w:rsidR="002058A6" w:rsidRPr="00151C8E" w:rsidRDefault="002058A6" w:rsidP="002058A6">
      <w:pPr>
        <w:jc w:val="center"/>
        <w:rPr>
          <w:b/>
          <w:sz w:val="28"/>
          <w:szCs w:val="28"/>
        </w:rPr>
      </w:pPr>
      <w:r w:rsidRPr="00151C8E">
        <w:rPr>
          <w:rFonts w:eastAsia="Calibri"/>
          <w:b/>
          <w:bCs/>
          <w:color w:val="000000"/>
          <w:sz w:val="28"/>
          <w:szCs w:val="28"/>
          <w:lang w:eastAsia="en-US" w:bidi="en-US"/>
        </w:rPr>
        <w:t>7.Перечень основных мероприятий по реализации муниципальной программы «</w:t>
      </w:r>
      <w:r w:rsidRPr="00151C8E">
        <w:rPr>
          <w:b/>
          <w:sz w:val="28"/>
          <w:szCs w:val="28"/>
        </w:rPr>
        <w:t>Осуществление первичного воинского</w:t>
      </w:r>
      <w:r w:rsidR="00F57C96" w:rsidRPr="00151C8E">
        <w:rPr>
          <w:b/>
          <w:sz w:val="28"/>
          <w:szCs w:val="28"/>
        </w:rPr>
        <w:t xml:space="preserve"> учета</w:t>
      </w:r>
      <w:r w:rsidRPr="00151C8E">
        <w:rPr>
          <w:b/>
          <w:sz w:val="28"/>
          <w:szCs w:val="28"/>
        </w:rPr>
        <w:t>»</w:t>
      </w:r>
    </w:p>
    <w:p w14:paraId="42FED39D" w14:textId="77777777" w:rsidR="002058A6" w:rsidRPr="00151C8E" w:rsidRDefault="002058A6" w:rsidP="002058A6">
      <w:pPr>
        <w:jc w:val="center"/>
        <w:rPr>
          <w:b/>
          <w:sz w:val="28"/>
          <w:szCs w:val="28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74"/>
        <w:gridCol w:w="1268"/>
        <w:gridCol w:w="1171"/>
        <w:gridCol w:w="1133"/>
        <w:gridCol w:w="1133"/>
      </w:tblGrid>
      <w:tr w:rsidR="002058A6" w:rsidRPr="00151C8E" w14:paraId="3D020AB3" w14:textId="77777777" w:rsidTr="00151C8E">
        <w:trPr>
          <w:trHeight w:val="1584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0910A4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b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2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D03EEB" w14:textId="727D7199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   Расходы на обеспечение деятельности (выполнение работ) военно-учетного стола</w:t>
            </w:r>
          </w:p>
        </w:tc>
        <w:tc>
          <w:tcPr>
            <w:tcW w:w="23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0A80F5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b/>
                <w:sz w:val="28"/>
                <w:szCs w:val="28"/>
                <w:lang w:eastAsia="en-US" w:bidi="en-US"/>
              </w:rPr>
              <w:t>Объем финансирования тыс.рублей (федеральный бюджет)</w:t>
            </w:r>
          </w:p>
        </w:tc>
      </w:tr>
      <w:tr w:rsidR="002058A6" w:rsidRPr="00151C8E" w14:paraId="7748D381" w14:textId="77777777" w:rsidTr="00CA1C47">
        <w:trPr>
          <w:trHeight w:val="690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4AC0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2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536F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69F32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b/>
                <w:sz w:val="28"/>
                <w:szCs w:val="28"/>
                <w:lang w:eastAsia="en-US" w:bidi="en-US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5FAC8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b/>
                <w:sz w:val="28"/>
                <w:szCs w:val="28"/>
                <w:lang w:eastAsia="en-US" w:bidi="en-US"/>
              </w:rPr>
              <w:t>2022 год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2BEA4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b/>
                <w:sz w:val="28"/>
                <w:szCs w:val="28"/>
                <w:lang w:eastAsia="en-US" w:bidi="en-US"/>
              </w:rPr>
              <w:t>2023 год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8A0AD" w14:textId="77777777" w:rsidR="002058A6" w:rsidRPr="00151C8E" w:rsidRDefault="002058A6" w:rsidP="00CA1C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b/>
                <w:sz w:val="28"/>
                <w:szCs w:val="28"/>
                <w:lang w:eastAsia="en-US" w:bidi="en-US"/>
              </w:rPr>
              <w:t>2024 год</w:t>
            </w:r>
          </w:p>
        </w:tc>
      </w:tr>
      <w:tr w:rsidR="00C735D5" w:rsidRPr="00151C8E" w14:paraId="2B3B036B" w14:textId="77777777" w:rsidTr="00CA1C47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E0B8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934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Оплата труда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C8DF" w14:textId="77777777" w:rsidR="00C735D5" w:rsidRPr="00151C8E" w:rsidRDefault="004E0B80" w:rsidP="00CA1C4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500,04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9B4" w14:textId="77777777" w:rsidR="00C735D5" w:rsidRPr="00151C8E" w:rsidRDefault="00092432" w:rsidP="004E0B80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1</w:t>
            </w:r>
            <w:r w:rsidR="004E0B80" w:rsidRPr="00151C8E">
              <w:rPr>
                <w:rFonts w:eastAsia="Calibri"/>
                <w:sz w:val="28"/>
                <w:szCs w:val="28"/>
                <w:lang w:eastAsia="en-US" w:bidi="en-US"/>
              </w:rPr>
              <w:t>66</w:t>
            </w: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,</w:t>
            </w:r>
            <w:r w:rsidR="004E0B80" w:rsidRPr="00151C8E">
              <w:rPr>
                <w:rFonts w:eastAsia="Calibri"/>
                <w:sz w:val="28"/>
                <w:szCs w:val="28"/>
                <w:lang w:eastAsia="en-US" w:bidi="en-US"/>
              </w:rPr>
              <w:t>680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7E4C" w14:textId="77777777" w:rsidR="00C735D5" w:rsidRPr="00151C8E" w:rsidRDefault="004E0B80" w:rsidP="00CA1C4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166,680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6A2" w14:textId="77777777" w:rsidR="00C735D5" w:rsidRPr="00151C8E" w:rsidRDefault="004E0B80" w:rsidP="00CA1C4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166,680</w:t>
            </w:r>
          </w:p>
        </w:tc>
      </w:tr>
      <w:tr w:rsidR="00C735D5" w:rsidRPr="00151C8E" w14:paraId="1B7870EB" w14:textId="77777777" w:rsidTr="00CA1C47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ED0D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C2A4" w14:textId="77777777" w:rsidR="00C735D5" w:rsidRPr="00151C8E" w:rsidRDefault="004E0B80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Начисление на оплату труда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1340" w14:textId="2C09073C" w:rsidR="00C735D5" w:rsidRPr="00151C8E" w:rsidRDefault="004E0B80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151,014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59E4" w14:textId="7167512D" w:rsidR="00C735D5" w:rsidRPr="00151C8E" w:rsidRDefault="004E0B80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 xml:space="preserve"> 50,338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38ED" w14:textId="77777777" w:rsidR="00C735D5" w:rsidRPr="00151C8E" w:rsidRDefault="004E0B80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 xml:space="preserve"> 50,338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F4E" w14:textId="77777777" w:rsidR="00C735D5" w:rsidRPr="00151C8E" w:rsidRDefault="004E0B80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 xml:space="preserve"> 50,338</w:t>
            </w:r>
          </w:p>
        </w:tc>
      </w:tr>
      <w:tr w:rsidR="00C735D5" w:rsidRPr="00151C8E" w14:paraId="6F964827" w14:textId="77777777" w:rsidTr="00CA1C47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AB54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C0E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Прочие расходы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5659" w14:textId="77777777" w:rsidR="00C735D5" w:rsidRPr="00151C8E" w:rsidRDefault="004E0B80" w:rsidP="00CA1C4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97,8</w:t>
            </w:r>
            <w:r w:rsidR="00092432" w:rsidRPr="00151C8E">
              <w:rPr>
                <w:rFonts w:eastAsia="Calibri"/>
                <w:sz w:val="28"/>
                <w:szCs w:val="28"/>
                <w:lang w:eastAsia="en-US" w:bidi="en-US"/>
              </w:rPr>
              <w:t>04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7630" w14:textId="23A21706" w:rsidR="00C735D5" w:rsidRPr="00151C8E" w:rsidRDefault="00092432" w:rsidP="004E0B80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 xml:space="preserve"> 24,</w:t>
            </w:r>
            <w:r w:rsidR="004E0B80" w:rsidRPr="00151C8E">
              <w:rPr>
                <w:rFonts w:eastAsia="Calibri"/>
                <w:sz w:val="28"/>
                <w:szCs w:val="28"/>
                <w:lang w:eastAsia="en-US" w:bidi="en-US"/>
              </w:rPr>
              <w:t>6</w:t>
            </w:r>
            <w:r w:rsidR="00C735D5" w:rsidRPr="00151C8E">
              <w:rPr>
                <w:rFonts w:eastAsia="Calibri"/>
                <w:sz w:val="28"/>
                <w:szCs w:val="28"/>
                <w:lang w:eastAsia="en-US" w:bidi="en-US"/>
              </w:rPr>
              <w:t>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F1D1" w14:textId="77777777" w:rsidR="00C735D5" w:rsidRPr="00151C8E" w:rsidRDefault="00C735D5" w:rsidP="00CA1C4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32,387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BB8" w14:textId="77777777" w:rsidR="00C735D5" w:rsidRPr="00151C8E" w:rsidRDefault="00C735D5" w:rsidP="00CA1C4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40,726</w:t>
            </w:r>
          </w:p>
        </w:tc>
      </w:tr>
      <w:tr w:rsidR="00C735D5" w:rsidRPr="00151C8E" w14:paraId="167BA382" w14:textId="77777777" w:rsidTr="00CA1C47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F919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3AE2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9AE2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C571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44EA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75B5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C735D5" w:rsidRPr="00151C8E" w14:paraId="042A504F" w14:textId="77777777" w:rsidTr="00CA1C47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71FE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6DA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145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3960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BB2A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294D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C735D5" w:rsidRPr="00151C8E" w14:paraId="49B91EF7" w14:textId="77777777" w:rsidTr="00CA1C47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984D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A541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Всего: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7BF2" w14:textId="222DCFB0" w:rsidR="00C735D5" w:rsidRPr="00151C8E" w:rsidRDefault="004E0B80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748,858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169" w14:textId="77777777" w:rsidR="00C735D5" w:rsidRPr="00151C8E" w:rsidRDefault="004E0B80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241,709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036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249,405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3F82" w14:textId="77777777" w:rsidR="00C735D5" w:rsidRPr="00151C8E" w:rsidRDefault="00C735D5" w:rsidP="00CA1C4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51C8E">
              <w:rPr>
                <w:rFonts w:eastAsia="Calibri"/>
                <w:sz w:val="28"/>
                <w:szCs w:val="28"/>
                <w:lang w:eastAsia="en-US" w:bidi="en-US"/>
              </w:rPr>
              <w:t>257,744</w:t>
            </w:r>
          </w:p>
        </w:tc>
      </w:tr>
    </w:tbl>
    <w:p w14:paraId="5DE5C12C" w14:textId="77777777" w:rsidR="002058A6" w:rsidRPr="00151C8E" w:rsidRDefault="002058A6" w:rsidP="002058A6">
      <w:pPr>
        <w:jc w:val="both"/>
        <w:rPr>
          <w:rFonts w:eastAsia="Calibri"/>
          <w:sz w:val="28"/>
          <w:szCs w:val="28"/>
          <w:lang w:eastAsia="en-US" w:bidi="en-US"/>
        </w:rPr>
        <w:sectPr w:rsidR="002058A6" w:rsidRPr="00151C8E" w:rsidSect="0093096D">
          <w:pgSz w:w="11909" w:h="16834"/>
          <w:pgMar w:top="568" w:right="1136" w:bottom="709" w:left="993" w:header="720" w:footer="720" w:gutter="0"/>
          <w:cols w:space="720"/>
        </w:sectPr>
      </w:pPr>
    </w:p>
    <w:p w14:paraId="52308DD9" w14:textId="77777777" w:rsidR="002058A6" w:rsidRPr="00151C8E" w:rsidRDefault="002058A6" w:rsidP="002058A6">
      <w:pPr>
        <w:spacing w:after="150"/>
        <w:jc w:val="both"/>
        <w:rPr>
          <w:sz w:val="28"/>
          <w:szCs w:val="28"/>
        </w:rPr>
      </w:pPr>
    </w:p>
    <w:p w14:paraId="2BBEA802" w14:textId="77777777" w:rsidR="006630D9" w:rsidRPr="00151C8E" w:rsidRDefault="00C735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8E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Программы</w:t>
      </w:r>
    </w:p>
    <w:p w14:paraId="4C4016F6" w14:textId="77777777" w:rsidR="006630D9" w:rsidRPr="00151C8E" w:rsidRDefault="006630D9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1BDCB16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Методика оценки эффективности Программы учитывает необходимость проведения оценок:</w:t>
      </w:r>
    </w:p>
    <w:p w14:paraId="7924DE29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а) степени достижения целей и решения задач Программы в целом;</w:t>
      </w:r>
    </w:p>
    <w:p w14:paraId="166BBC90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14:paraId="3E2DA8EB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в) степени реализации мероприятий (достижение непосредственных результатов их реализации).</w:t>
      </w:r>
    </w:p>
    <w:p w14:paraId="78B61995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Оценка степени достижения целей и решения задач определяется по формуле:</w:t>
      </w:r>
    </w:p>
    <w:p w14:paraId="7D005DA4" w14:textId="03173BEF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1C8E">
        <w:rPr>
          <w:rFonts w:ascii="Times New Roman" w:hAnsi="Times New Roman"/>
          <w:b/>
          <w:sz w:val="28"/>
          <w:szCs w:val="28"/>
        </w:rPr>
        <w:t>ДИ = (Ф1/П1+Ф2/П2</w:t>
      </w:r>
      <w:r w:rsidR="00151C8E">
        <w:rPr>
          <w:rFonts w:ascii="Times New Roman" w:hAnsi="Times New Roman"/>
          <w:b/>
          <w:sz w:val="28"/>
          <w:szCs w:val="28"/>
        </w:rPr>
        <w:t xml:space="preserve"> </w:t>
      </w:r>
      <w:r w:rsidRPr="00151C8E">
        <w:rPr>
          <w:rFonts w:ascii="Times New Roman" w:hAnsi="Times New Roman"/>
          <w:b/>
          <w:sz w:val="28"/>
          <w:szCs w:val="28"/>
        </w:rPr>
        <w:t>Фк/Пк)/К*100</w:t>
      </w:r>
    </w:p>
    <w:p w14:paraId="121547CE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где:</w:t>
      </w:r>
    </w:p>
    <w:p w14:paraId="55705A9D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Ф – фактическое значение показателя (индикатора) по Программе</w:t>
      </w:r>
    </w:p>
    <w:p w14:paraId="52511C64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П – планируемое значение показателя (индикатора) по Программе</w:t>
      </w:r>
    </w:p>
    <w:p w14:paraId="0CBAFCA0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К – количество показателей (индикаторов) по Программе</w:t>
      </w:r>
    </w:p>
    <w:p w14:paraId="7C7A46DC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14:paraId="79FD63B9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1C8E">
        <w:rPr>
          <w:rFonts w:ascii="Times New Roman" w:hAnsi="Times New Roman"/>
          <w:b/>
          <w:sz w:val="28"/>
          <w:szCs w:val="28"/>
        </w:rPr>
        <w:t>БЛ = О/П*100</w:t>
      </w:r>
    </w:p>
    <w:p w14:paraId="08E7AF84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где:</w:t>
      </w:r>
    </w:p>
    <w:p w14:paraId="3B44FF72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О – фактическое освоение средств</w:t>
      </w:r>
    </w:p>
    <w:p w14:paraId="61087D7F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П – лимит бюджетных обязательств на реализацию Программы</w:t>
      </w:r>
    </w:p>
    <w:p w14:paraId="1DC35D1C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Уровень интегральной оценки в целом по Программе определяется по формуле:</w:t>
      </w:r>
    </w:p>
    <w:p w14:paraId="6AD7CB31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1C8E">
        <w:rPr>
          <w:rFonts w:ascii="Times New Roman" w:hAnsi="Times New Roman"/>
          <w:b/>
          <w:sz w:val="28"/>
          <w:szCs w:val="28"/>
        </w:rPr>
        <w:t>ОП = 0,7*ДИ+0,3*БЛ</w:t>
      </w:r>
    </w:p>
    <w:p w14:paraId="739B16B3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14:paraId="1FC2D3A1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 xml:space="preserve">- эффективная  при </w:t>
      </w:r>
      <w:r w:rsidRPr="00151C8E">
        <w:rPr>
          <w:rFonts w:ascii="Times New Roman" w:hAnsi="Times New Roman"/>
          <w:b/>
          <w:sz w:val="28"/>
          <w:szCs w:val="28"/>
        </w:rPr>
        <w:t>ОП=&gt; 80</w:t>
      </w:r>
      <w:r w:rsidRPr="00151C8E">
        <w:rPr>
          <w:rFonts w:ascii="Times New Roman" w:hAnsi="Times New Roman"/>
          <w:sz w:val="28"/>
          <w:szCs w:val="28"/>
        </w:rPr>
        <w:t xml:space="preserve">; </w:t>
      </w:r>
    </w:p>
    <w:p w14:paraId="103D920C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 xml:space="preserve">- умеренно эффективная при </w:t>
      </w:r>
      <w:r w:rsidRPr="00151C8E">
        <w:rPr>
          <w:rFonts w:ascii="Times New Roman" w:hAnsi="Times New Roman"/>
          <w:b/>
          <w:sz w:val="28"/>
          <w:szCs w:val="28"/>
        </w:rPr>
        <w:t>50 &lt;= ОП&lt;=80</w:t>
      </w:r>
      <w:r w:rsidRPr="00151C8E">
        <w:rPr>
          <w:rFonts w:ascii="Times New Roman" w:hAnsi="Times New Roman"/>
          <w:sz w:val="28"/>
          <w:szCs w:val="28"/>
        </w:rPr>
        <w:t>;</w:t>
      </w:r>
    </w:p>
    <w:p w14:paraId="25187F92" w14:textId="77777777" w:rsidR="006630D9" w:rsidRPr="00151C8E" w:rsidRDefault="00C735D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8E">
        <w:rPr>
          <w:rFonts w:ascii="Times New Roman" w:hAnsi="Times New Roman"/>
          <w:sz w:val="28"/>
          <w:szCs w:val="28"/>
        </w:rPr>
        <w:t xml:space="preserve">- неэффективная  при </w:t>
      </w:r>
      <w:r w:rsidRPr="00151C8E">
        <w:rPr>
          <w:rFonts w:ascii="Times New Roman" w:hAnsi="Times New Roman"/>
          <w:b/>
          <w:sz w:val="28"/>
          <w:szCs w:val="28"/>
        </w:rPr>
        <w:t>ОП=&lt; 50</w:t>
      </w:r>
      <w:r w:rsidRPr="00151C8E">
        <w:rPr>
          <w:rFonts w:ascii="Times New Roman" w:hAnsi="Times New Roman"/>
          <w:sz w:val="28"/>
          <w:szCs w:val="28"/>
        </w:rPr>
        <w:t>.</w:t>
      </w:r>
    </w:p>
    <w:sectPr w:rsidR="006630D9" w:rsidRPr="00151C8E" w:rsidSect="006630D9">
      <w:pgSz w:w="11906" w:h="16838"/>
      <w:pgMar w:top="1134" w:right="567" w:bottom="1134" w:left="1985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AF2"/>
    <w:multiLevelType w:val="multilevel"/>
    <w:tmpl w:val="F4FC2552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D4493"/>
    <w:multiLevelType w:val="multilevel"/>
    <w:tmpl w:val="0114D3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70546">
    <w:abstractNumId w:val="0"/>
  </w:num>
  <w:num w:numId="2" w16cid:durableId="87511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0D9"/>
    <w:rsid w:val="00092432"/>
    <w:rsid w:val="000E4FB9"/>
    <w:rsid w:val="00151C8E"/>
    <w:rsid w:val="00181ABF"/>
    <w:rsid w:val="002058A6"/>
    <w:rsid w:val="003A2E14"/>
    <w:rsid w:val="004A54F7"/>
    <w:rsid w:val="004C7F23"/>
    <w:rsid w:val="004E0B80"/>
    <w:rsid w:val="005067D1"/>
    <w:rsid w:val="005321C0"/>
    <w:rsid w:val="00574B4B"/>
    <w:rsid w:val="00576C0E"/>
    <w:rsid w:val="005F43DC"/>
    <w:rsid w:val="006630D9"/>
    <w:rsid w:val="006A6DA1"/>
    <w:rsid w:val="009029A6"/>
    <w:rsid w:val="009C5432"/>
    <w:rsid w:val="00A80687"/>
    <w:rsid w:val="00B67328"/>
    <w:rsid w:val="00BE463D"/>
    <w:rsid w:val="00C017C5"/>
    <w:rsid w:val="00C735D5"/>
    <w:rsid w:val="00CC737B"/>
    <w:rsid w:val="00CD04A5"/>
    <w:rsid w:val="00DA03E5"/>
    <w:rsid w:val="00F42F12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AEDB"/>
  <w15:docId w15:val="{9FFDE882-06C5-462D-A791-7F6202E5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8556D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21">
    <w:name w:val="Заголовок 21"/>
    <w:basedOn w:val="a"/>
    <w:next w:val="a"/>
    <w:link w:val="2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customStyle="1" w:styleId="31">
    <w:name w:val="Заголовок 31"/>
    <w:basedOn w:val="a"/>
    <w:next w:val="a"/>
    <w:link w:val="3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customStyle="1" w:styleId="41">
    <w:name w:val="Заголовок 41"/>
    <w:basedOn w:val="a"/>
    <w:next w:val="a"/>
    <w:link w:val="4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customStyle="1" w:styleId="51">
    <w:name w:val="Заголовок 51"/>
    <w:basedOn w:val="a"/>
    <w:next w:val="a"/>
    <w:link w:val="5"/>
    <w:qFormat/>
    <w:rsid w:val="00B8556D"/>
    <w:pPr>
      <w:keepNext/>
      <w:jc w:val="both"/>
      <w:outlineLvl w:val="4"/>
    </w:pPr>
    <w:rPr>
      <w:sz w:val="24"/>
    </w:rPr>
  </w:style>
  <w:style w:type="paragraph" w:customStyle="1" w:styleId="61">
    <w:name w:val="Заголовок 61"/>
    <w:basedOn w:val="a"/>
    <w:next w:val="a"/>
    <w:link w:val="6"/>
    <w:qFormat/>
    <w:rsid w:val="00B8556D"/>
    <w:pPr>
      <w:keepNext/>
      <w:outlineLvl w:val="5"/>
    </w:pPr>
    <w:rPr>
      <w:sz w:val="24"/>
    </w:rPr>
  </w:style>
  <w:style w:type="character" w:customStyle="1" w:styleId="1">
    <w:name w:val="Заголовок 1 Знак"/>
    <w:basedOn w:val="a0"/>
    <w:link w:val="11"/>
    <w:qFormat/>
    <w:rsid w:val="00B8556D"/>
    <w:rPr>
      <w:rFonts w:ascii="Arial" w:hAnsi="Arial"/>
      <w:b/>
      <w:kern w:val="2"/>
      <w:sz w:val="28"/>
    </w:rPr>
  </w:style>
  <w:style w:type="character" w:customStyle="1" w:styleId="2">
    <w:name w:val="Заголовок 2 Знак"/>
    <w:basedOn w:val="a0"/>
    <w:link w:val="21"/>
    <w:qFormat/>
    <w:rsid w:val="00B8556D"/>
    <w:rPr>
      <w:rFonts w:ascii="Arial" w:hAnsi="Arial"/>
      <w:b/>
      <w:i/>
      <w:sz w:val="24"/>
    </w:rPr>
  </w:style>
  <w:style w:type="character" w:customStyle="1" w:styleId="3">
    <w:name w:val="Заголовок 3 Знак"/>
    <w:basedOn w:val="a0"/>
    <w:link w:val="31"/>
    <w:qFormat/>
    <w:rsid w:val="00B8556D"/>
    <w:rPr>
      <w:b/>
      <w:sz w:val="24"/>
    </w:rPr>
  </w:style>
  <w:style w:type="character" w:customStyle="1" w:styleId="4">
    <w:name w:val="Заголовок 4 Знак"/>
    <w:basedOn w:val="a0"/>
    <w:link w:val="41"/>
    <w:qFormat/>
    <w:rsid w:val="00B8556D"/>
    <w:rPr>
      <w:b/>
      <w:i/>
      <w:sz w:val="24"/>
    </w:rPr>
  </w:style>
  <w:style w:type="character" w:customStyle="1" w:styleId="5">
    <w:name w:val="Заголовок 5 Знак"/>
    <w:basedOn w:val="a0"/>
    <w:link w:val="51"/>
    <w:qFormat/>
    <w:rsid w:val="00B8556D"/>
    <w:rPr>
      <w:sz w:val="24"/>
    </w:rPr>
  </w:style>
  <w:style w:type="character" w:customStyle="1" w:styleId="6">
    <w:name w:val="Заголовок 6 Знак"/>
    <w:basedOn w:val="a0"/>
    <w:link w:val="61"/>
    <w:qFormat/>
    <w:rsid w:val="00B8556D"/>
    <w:rPr>
      <w:sz w:val="24"/>
    </w:rPr>
  </w:style>
  <w:style w:type="character" w:customStyle="1" w:styleId="a3">
    <w:name w:val="Название Знак"/>
    <w:basedOn w:val="a0"/>
    <w:qFormat/>
    <w:rsid w:val="00B8556D"/>
    <w:rPr>
      <w:rFonts w:ascii="Arial" w:hAnsi="Arial"/>
      <w:b/>
      <w:kern w:val="2"/>
      <w:sz w:val="32"/>
    </w:rPr>
  </w:style>
  <w:style w:type="character" w:customStyle="1" w:styleId="a4">
    <w:name w:val="Подзаголовок Знак"/>
    <w:basedOn w:val="a0"/>
    <w:qFormat/>
    <w:rsid w:val="00B8556D"/>
    <w:rPr>
      <w:rFonts w:ascii="Arial" w:hAnsi="Arial"/>
      <w:i/>
      <w:sz w:val="24"/>
    </w:rPr>
  </w:style>
  <w:style w:type="character" w:customStyle="1" w:styleId="a5">
    <w:name w:val="Основной текст Знак"/>
    <w:basedOn w:val="a0"/>
    <w:qFormat/>
    <w:rsid w:val="003D2731"/>
  </w:style>
  <w:style w:type="character" w:customStyle="1" w:styleId="a6">
    <w:name w:val="Верхний колонтитул Знак"/>
    <w:basedOn w:val="a0"/>
    <w:qFormat/>
    <w:rsid w:val="004C1FC8"/>
  </w:style>
  <w:style w:type="character" w:customStyle="1" w:styleId="a7">
    <w:name w:val="Нижний колонтитул Знак"/>
    <w:basedOn w:val="a0"/>
    <w:uiPriority w:val="99"/>
    <w:qFormat/>
    <w:rsid w:val="004C1FC8"/>
  </w:style>
  <w:style w:type="character" w:customStyle="1" w:styleId="a8">
    <w:name w:val="Текст выноски Знак"/>
    <w:basedOn w:val="a0"/>
    <w:uiPriority w:val="99"/>
    <w:semiHidden/>
    <w:qFormat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  <w:rsid w:val="006E2A1E"/>
  </w:style>
  <w:style w:type="character" w:customStyle="1" w:styleId="a9">
    <w:name w:val="Без интервала Знак"/>
    <w:qFormat/>
    <w:locked/>
    <w:rsid w:val="00600D9E"/>
    <w:rPr>
      <w:sz w:val="24"/>
      <w:szCs w:val="24"/>
    </w:rPr>
  </w:style>
  <w:style w:type="paragraph" w:customStyle="1" w:styleId="10">
    <w:name w:val="Заголовок1"/>
    <w:basedOn w:val="a"/>
    <w:next w:val="aa"/>
    <w:qFormat/>
    <w:rsid w:val="006630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D2731"/>
    <w:pPr>
      <w:spacing w:after="120"/>
    </w:pPr>
  </w:style>
  <w:style w:type="paragraph" w:styleId="ab">
    <w:name w:val="List"/>
    <w:basedOn w:val="aa"/>
    <w:rsid w:val="006630D9"/>
    <w:rPr>
      <w:rFonts w:cs="Mangal"/>
    </w:rPr>
  </w:style>
  <w:style w:type="paragraph" w:customStyle="1" w:styleId="12">
    <w:name w:val="Название объекта1"/>
    <w:basedOn w:val="a"/>
    <w:qFormat/>
    <w:rsid w:val="006630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630D9"/>
    <w:pPr>
      <w:suppressLineNumbers/>
    </w:pPr>
    <w:rPr>
      <w:rFonts w:cs="Mangal"/>
    </w:rPr>
  </w:style>
  <w:style w:type="paragraph" w:styleId="ad">
    <w:name w:val="Title"/>
    <w:basedOn w:val="a"/>
    <w:qFormat/>
    <w:rsid w:val="00B8556D"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ae">
    <w:name w:val="Subtitle"/>
    <w:basedOn w:val="a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paragraph" w:customStyle="1" w:styleId="ConsPlusNormal">
    <w:name w:val="ConsPlusNormal"/>
    <w:qFormat/>
    <w:rsid w:val="003D2731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qFormat/>
    <w:rsid w:val="003D2731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styleId="af">
    <w:name w:val="Normal (Web)"/>
    <w:basedOn w:val="a"/>
    <w:uiPriority w:val="99"/>
    <w:unhideWhenUsed/>
    <w:qFormat/>
    <w:rsid w:val="003D2731"/>
    <w:pPr>
      <w:widowControl/>
      <w:spacing w:before="150" w:after="225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3D273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Верхний колонтитул1"/>
    <w:basedOn w:val="a"/>
    <w:unhideWhenUsed/>
    <w:rsid w:val="004C1FC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C1FC8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4C1FC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76BF5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af2">
    <w:name w:val="No Spacing"/>
    <w:qFormat/>
    <w:rsid w:val="00600D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97CD-1884-4D08-8743-8E231C12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cvetochnoe12345@gmail.com</cp:lastModifiedBy>
  <cp:revision>12</cp:revision>
  <cp:lastPrinted>2022-05-26T09:00:00Z</cp:lastPrinted>
  <dcterms:created xsi:type="dcterms:W3CDTF">2022-05-11T13:04:00Z</dcterms:created>
  <dcterms:modified xsi:type="dcterms:W3CDTF">2022-05-27T12:16:00Z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