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AC1C0F" w:rsidRPr="0076330D" w:rsidTr="003C4315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:rsidR="00AC1C0F" w:rsidRPr="0076330D" w:rsidRDefault="00AC1C0F" w:rsidP="003C43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6330D">
              <w:rPr>
                <w:rFonts w:eastAsia="Times New Roman"/>
                <w:b/>
                <w:bCs/>
                <w:lang w:eastAsia="ru-RU"/>
              </w:rPr>
              <w:t>АДМИНИСТРАЦИЯ</w:t>
            </w:r>
          </w:p>
          <w:p w:rsidR="00AC1C0F" w:rsidRPr="0076330D" w:rsidRDefault="00AC1C0F" w:rsidP="003C43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6330D">
              <w:rPr>
                <w:rFonts w:eastAsia="Times New Roman"/>
                <w:b/>
                <w:bCs/>
                <w:lang w:eastAsia="ru-RU"/>
              </w:rPr>
              <w:t>Цветочненского сельского поселения</w:t>
            </w:r>
          </w:p>
          <w:p w:rsidR="00AC1C0F" w:rsidRPr="0076330D" w:rsidRDefault="00AC1C0F" w:rsidP="003C43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6330D">
              <w:rPr>
                <w:rFonts w:eastAsia="Times New Roman"/>
                <w:b/>
                <w:bCs/>
                <w:lang w:eastAsia="ru-RU"/>
              </w:rPr>
              <w:t>Белогорского района</w:t>
            </w:r>
          </w:p>
          <w:p w:rsidR="00AC1C0F" w:rsidRPr="0076330D" w:rsidRDefault="00AC1C0F" w:rsidP="003C431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6330D">
              <w:rPr>
                <w:rFonts w:eastAsia="Times New Roman"/>
                <w:b/>
                <w:bCs/>
                <w:lang w:eastAsia="ru-RU"/>
              </w:rPr>
              <w:t>Республики Крым</w:t>
            </w:r>
          </w:p>
        </w:tc>
      </w:tr>
    </w:tbl>
    <w:p w:rsidR="00AC1C0F" w:rsidRPr="0076330D" w:rsidRDefault="00AC1C0F" w:rsidP="00AC1C0F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b/>
          <w:bCs/>
          <w:lang w:eastAsia="ru-RU"/>
        </w:rPr>
      </w:pPr>
    </w:p>
    <w:p w:rsidR="00AC1C0F" w:rsidRPr="0076330D" w:rsidRDefault="00AC1C0F" w:rsidP="0076330D">
      <w:pPr>
        <w:widowControl w:val="0"/>
        <w:autoSpaceDE w:val="0"/>
        <w:autoSpaceDN w:val="0"/>
        <w:adjustRightInd w:val="0"/>
        <w:ind w:left="2832" w:firstLine="708"/>
        <w:jc w:val="left"/>
        <w:rPr>
          <w:rFonts w:eastAsia="Times New Roman"/>
          <w:b/>
          <w:bCs/>
          <w:i/>
          <w:iCs/>
          <w:lang w:eastAsia="ru-RU"/>
        </w:rPr>
      </w:pPr>
      <w:r w:rsidRPr="0076330D">
        <w:rPr>
          <w:rFonts w:eastAsia="Times New Roman"/>
          <w:b/>
          <w:bCs/>
          <w:i/>
          <w:iCs/>
          <w:lang w:eastAsia="ru-RU"/>
        </w:rPr>
        <w:t>ПОСТАНОВЛЕНИЕ</w:t>
      </w:r>
    </w:p>
    <w:p w:rsidR="00AC1C0F" w:rsidRPr="0076330D" w:rsidRDefault="00AC1C0F" w:rsidP="00AC1C0F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b/>
          <w:bCs/>
          <w:lang w:eastAsia="ru-RU"/>
        </w:rPr>
      </w:pPr>
    </w:p>
    <w:p w:rsidR="00AC1C0F" w:rsidRPr="0076330D" w:rsidRDefault="00AC1C0F" w:rsidP="0076330D">
      <w:pPr>
        <w:ind w:left="708" w:firstLine="0"/>
        <w:rPr>
          <w:b/>
          <w:bCs/>
        </w:rPr>
      </w:pPr>
      <w:r w:rsidRPr="0076330D">
        <w:rPr>
          <w:b/>
          <w:bCs/>
        </w:rPr>
        <w:t>19 июня 2023г.</w:t>
      </w:r>
      <w:r w:rsidRPr="0076330D">
        <w:rPr>
          <w:b/>
          <w:bCs/>
        </w:rPr>
        <w:tab/>
      </w:r>
      <w:r w:rsidRPr="0076330D">
        <w:rPr>
          <w:b/>
          <w:bCs/>
        </w:rPr>
        <w:tab/>
        <w:t xml:space="preserve"> село Цветочное</w:t>
      </w:r>
      <w:r w:rsidRPr="0076330D">
        <w:rPr>
          <w:b/>
          <w:bCs/>
        </w:rPr>
        <w:tab/>
      </w:r>
      <w:r w:rsidRPr="0076330D">
        <w:rPr>
          <w:b/>
          <w:bCs/>
        </w:rPr>
        <w:tab/>
      </w:r>
      <w:r w:rsidRPr="0076330D">
        <w:rPr>
          <w:b/>
          <w:bCs/>
        </w:rPr>
        <w:tab/>
        <w:t>№164-ПА</w:t>
      </w:r>
    </w:p>
    <w:p w:rsidR="0089543B" w:rsidRPr="0076330D" w:rsidRDefault="0089543B" w:rsidP="0089543B">
      <w:pPr>
        <w:ind w:firstLine="0"/>
        <w:rPr>
          <w:b/>
          <w:bCs/>
        </w:rPr>
      </w:pPr>
    </w:p>
    <w:p w:rsidR="0089543B" w:rsidRPr="0076330D" w:rsidRDefault="0089543B" w:rsidP="0089543B">
      <w:pPr>
        <w:ind w:firstLine="0"/>
        <w:jc w:val="center"/>
        <w:rPr>
          <w:b/>
          <w:bCs/>
        </w:rPr>
      </w:pPr>
      <w:r w:rsidRPr="0076330D">
        <w:rPr>
          <w:b/>
          <w:bCs/>
        </w:rPr>
        <w:t xml:space="preserve">О внесении изменений в Постановление Администрации </w:t>
      </w:r>
      <w:r w:rsidR="001A182F" w:rsidRPr="0076330D">
        <w:rPr>
          <w:b/>
          <w:bCs/>
        </w:rPr>
        <w:t>Цветочненск</w:t>
      </w:r>
      <w:r w:rsidRPr="0076330D">
        <w:rPr>
          <w:b/>
          <w:bCs/>
        </w:rPr>
        <w:t xml:space="preserve">ого сельского поселения № </w:t>
      </w:r>
      <w:r w:rsidR="001A182F" w:rsidRPr="0076330D">
        <w:rPr>
          <w:b/>
          <w:bCs/>
        </w:rPr>
        <w:t>210-ПА</w:t>
      </w:r>
      <w:r w:rsidRPr="0076330D">
        <w:rPr>
          <w:b/>
          <w:bCs/>
        </w:rPr>
        <w:t xml:space="preserve"> от </w:t>
      </w:r>
      <w:r w:rsidR="001A182F" w:rsidRPr="0076330D">
        <w:rPr>
          <w:b/>
          <w:bCs/>
        </w:rPr>
        <w:t>19</w:t>
      </w:r>
      <w:r w:rsidRPr="0076330D">
        <w:rPr>
          <w:b/>
          <w:bCs/>
        </w:rPr>
        <w:t>.0</w:t>
      </w:r>
      <w:r w:rsidR="001A182F" w:rsidRPr="0076330D">
        <w:rPr>
          <w:b/>
          <w:bCs/>
        </w:rPr>
        <w:t>8</w:t>
      </w:r>
      <w:r w:rsidRPr="0076330D">
        <w:rPr>
          <w:b/>
          <w:bCs/>
        </w:rPr>
        <w:t>.202</w:t>
      </w:r>
      <w:r w:rsidR="001A182F" w:rsidRPr="0076330D">
        <w:rPr>
          <w:b/>
          <w:bCs/>
        </w:rPr>
        <w:t>0</w:t>
      </w:r>
      <w:r w:rsidRPr="0076330D">
        <w:rPr>
          <w:b/>
          <w:bCs/>
        </w:rPr>
        <w:t xml:space="preserve">г. «Об утверждении технических требований к размещению нестационарных торговых объектов; перечня социально-значимых специализаций НТО; формы уведомления собственников (пользователей) земельных участков о включении их объектов в схему размещения НТО; Порядка выдачи разрешений на право размещения нестационарных торговых объектов при проведении праздничных, общественно-политических, культурно-массовых, спортивно-массовых мероприятий, имеющих краткосрочный характер (не более трех дней); формы типового договора на размещение НТО; методики определения размера начальных ставок на торгах на право размещения НТО; формы журнала регистрации договоров о размещении нестационарного торгового объекта на земельном участке; формы заявления о выполнении требований договора на размещение НТО; типовых проектов НТО на территории </w:t>
      </w:r>
      <w:r w:rsidR="001A182F" w:rsidRPr="0076330D">
        <w:rPr>
          <w:b/>
          <w:bCs/>
        </w:rPr>
        <w:t>Цветочненск</w:t>
      </w:r>
      <w:r w:rsidRPr="0076330D">
        <w:rPr>
          <w:b/>
          <w:bCs/>
        </w:rPr>
        <w:t>ого сельского поселения»</w:t>
      </w:r>
    </w:p>
    <w:p w:rsidR="0089543B" w:rsidRPr="0076330D" w:rsidRDefault="0089543B" w:rsidP="0089543B">
      <w:pPr>
        <w:ind w:firstLine="0"/>
        <w:rPr>
          <w:b/>
          <w:bCs/>
        </w:rPr>
      </w:pPr>
    </w:p>
    <w:p w:rsidR="0089543B" w:rsidRPr="0076330D" w:rsidRDefault="0089543B" w:rsidP="0089543B">
      <w:pPr>
        <w:ind w:firstLine="708"/>
      </w:pPr>
      <w:r w:rsidRPr="0076330D"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Федерации, Законом Республики Крым от 21.08.2014 № 54-ЗРК «Об основах местного самоуправления в Республике Крым». В соответствии с пунктом 2 части 1 статьи 6 Федерального закона от 28 декабря 2009 года № 381-ФЗ «Об основах государственного регулирования торговой деятельности в Российской Федерации», статьями 83, 84 Конституции Республики Крым, статьями 28, 31, 41 Закона Республики Крым от 29 мая 2014 года № 5-ЗРК «О системе исполнительных органов государственной власти Республики Крым», статьей 6 Закона Республики Крым от 05 мая 2015 года № 92-ЗРК/2015 «Об основах государственного регулирования торговой деятельности в Республике Крым» Постановлением Совета министров Республики Крым от 23 августа 2016 года № 402 «Об утверждении Порядка размещения и функционирования нестационарных торговых объектов на территории муниципальных образований в Республике Крым», руководствуясь Уставом муниципального образования </w:t>
      </w:r>
      <w:r w:rsidR="001A182F" w:rsidRPr="0076330D">
        <w:t>Цветочненск</w:t>
      </w:r>
      <w:r w:rsidRPr="0076330D">
        <w:t xml:space="preserve">ое сельское поселение </w:t>
      </w:r>
      <w:r w:rsidR="001A182F" w:rsidRPr="0076330D">
        <w:t>Белогорск</w:t>
      </w:r>
      <w:r w:rsidRPr="0076330D">
        <w:t xml:space="preserve">ого района Республики Крым, </w:t>
      </w:r>
      <w:r w:rsidR="00AC1C0F" w:rsidRPr="0076330D">
        <w:t xml:space="preserve">экспертным заключением Министерства </w:t>
      </w:r>
      <w:r w:rsidR="00AC1C0F" w:rsidRPr="0076330D">
        <w:lastRenderedPageBreak/>
        <w:t xml:space="preserve">юстиции Республики Крым от 18.05.2023г. №18590/05/03-02, </w:t>
      </w:r>
      <w:r w:rsidRPr="0076330D">
        <w:t xml:space="preserve">Администрация </w:t>
      </w:r>
      <w:r w:rsidR="001A182F" w:rsidRPr="0076330D">
        <w:t>Цветочненск</w:t>
      </w:r>
      <w:r w:rsidRPr="0076330D">
        <w:t>ого сельского поселения</w:t>
      </w:r>
    </w:p>
    <w:p w:rsidR="0089543B" w:rsidRPr="0076330D" w:rsidRDefault="0089543B" w:rsidP="0089543B">
      <w:pPr>
        <w:ind w:firstLine="0"/>
      </w:pPr>
    </w:p>
    <w:p w:rsidR="0089543B" w:rsidRPr="0076330D" w:rsidRDefault="0089543B" w:rsidP="00AC1C0F">
      <w:pPr>
        <w:ind w:firstLine="0"/>
        <w:rPr>
          <w:bCs/>
        </w:rPr>
      </w:pPr>
      <w:r w:rsidRPr="0076330D">
        <w:rPr>
          <w:bCs/>
        </w:rPr>
        <w:t>ПОСТАНОВЛЯЕТ:</w:t>
      </w:r>
    </w:p>
    <w:p w:rsidR="0089543B" w:rsidRPr="0076330D" w:rsidRDefault="0089543B" w:rsidP="0089543B">
      <w:pPr>
        <w:ind w:firstLine="0"/>
        <w:jc w:val="center"/>
        <w:rPr>
          <w:b/>
        </w:rPr>
      </w:pPr>
    </w:p>
    <w:p w:rsidR="0089543B" w:rsidRPr="0076330D" w:rsidRDefault="0089543B" w:rsidP="0089543B">
      <w:pPr>
        <w:ind w:firstLine="708"/>
      </w:pPr>
      <w:r w:rsidRPr="0076330D">
        <w:rPr>
          <w:bCs/>
        </w:rPr>
        <w:t>1.</w:t>
      </w:r>
      <w:r w:rsidRPr="0076330D">
        <w:t xml:space="preserve"> Внести в Постановление Администрации </w:t>
      </w:r>
      <w:r w:rsidR="001A182F" w:rsidRPr="0076330D">
        <w:t>Цветочненск</w:t>
      </w:r>
      <w:r w:rsidRPr="0076330D">
        <w:t>ого сельского поселения № 2</w:t>
      </w:r>
      <w:r w:rsidR="001A182F" w:rsidRPr="0076330D">
        <w:t>10</w:t>
      </w:r>
      <w:r w:rsidR="006773EA" w:rsidRPr="0076330D">
        <w:t>-ПА</w:t>
      </w:r>
      <w:r w:rsidRPr="0076330D">
        <w:t xml:space="preserve"> от </w:t>
      </w:r>
      <w:r w:rsidR="001A182F" w:rsidRPr="0076330D">
        <w:t>19</w:t>
      </w:r>
      <w:r w:rsidRPr="0076330D">
        <w:t>.0</w:t>
      </w:r>
      <w:r w:rsidR="001A182F" w:rsidRPr="0076330D">
        <w:t>8</w:t>
      </w:r>
      <w:r w:rsidRPr="0076330D">
        <w:t>.202</w:t>
      </w:r>
      <w:r w:rsidR="001A182F" w:rsidRPr="0076330D">
        <w:t>0</w:t>
      </w:r>
      <w:r w:rsidRPr="0076330D">
        <w:t xml:space="preserve">г. «Об утверждении технических требований к размещению нестационарных торговых объектов; перечня социально-значимых специализаций НТО; формы уведомления собственников (пользователей) земельных участков о включении их объектов в схему размещения НТО; Порядка выдачи разрешений на право размещения нестационарных торговых объектов при проведении праздничных, общественно-политических, культурно-массовых, спортивно-массовых мероприятий, имеющих краткосрочный характер (не более трех дней); формы типового договора на размещение НТО; методики определения размера начальных ставок на торгах на право размещения НТО; формы журнала регистрации договоров о размещении нестационарного торгового объекта на земельном участке; формы заявления о выполнении требований договора на размещение НТО; типовых проектов НТО на территории </w:t>
      </w:r>
      <w:r w:rsidR="001A182F" w:rsidRPr="0076330D">
        <w:t>Цветочненск</w:t>
      </w:r>
      <w:r w:rsidRPr="0076330D">
        <w:t>ого сельского поселения» (далее – Постановление) следующие изменения:</w:t>
      </w:r>
    </w:p>
    <w:p w:rsidR="0089543B" w:rsidRPr="0076330D" w:rsidRDefault="0089543B" w:rsidP="0089543B">
      <w:pPr>
        <w:ind w:firstLine="708"/>
        <w:rPr>
          <w:b/>
        </w:rPr>
      </w:pPr>
      <w:r w:rsidRPr="0076330D">
        <w:rPr>
          <w:b/>
        </w:rPr>
        <w:t>1.1. Наименование Постановления изложить в новой редакции следующего содержания:</w:t>
      </w:r>
    </w:p>
    <w:p w:rsidR="0089543B" w:rsidRPr="0076330D" w:rsidRDefault="0089543B" w:rsidP="0089543B">
      <w:pPr>
        <w:ind w:firstLine="708"/>
      </w:pPr>
      <w:r w:rsidRPr="0076330D">
        <w:t>«Об утверждении технических требований к размещению нестационарных торговых объектов; перечня социально-значимых специализаций НТО;</w:t>
      </w:r>
      <w:r w:rsidR="001A182F" w:rsidRPr="0076330D">
        <w:t xml:space="preserve"> формы уведомления собственников (пользователей) земельных участков о включении их объектов в схему размещения НТО;</w:t>
      </w:r>
      <w:r w:rsidRPr="0076330D">
        <w:t xml:space="preserve"> Порядка выдачи разрешений на право размещения нестационарных торговых объектов при проведении праздничных, общественно-политических, культурно-массовых, спортивно-массовых мероприятий, имеющих краткосрочный характер (не более трех дней); формы типового договора на размещение НТО; методики определения размера начальных ставок на торгах на право размещения НТО; формы журнала регистрации договоров о размещении нестационарного торгового объекта на земельном участке; типовых проектов НТО на территории </w:t>
      </w:r>
      <w:r w:rsidR="001A182F" w:rsidRPr="0076330D">
        <w:t>Цветочненск</w:t>
      </w:r>
      <w:r w:rsidRPr="0076330D">
        <w:t>ого сельского поселения»;</w:t>
      </w:r>
    </w:p>
    <w:p w:rsidR="001A182F" w:rsidRPr="0076330D" w:rsidRDefault="0089543B" w:rsidP="0089543B">
      <w:pPr>
        <w:ind w:firstLine="708"/>
        <w:rPr>
          <w:b/>
        </w:rPr>
      </w:pPr>
      <w:r w:rsidRPr="0076330D">
        <w:rPr>
          <w:b/>
        </w:rPr>
        <w:t xml:space="preserve">1.2. </w:t>
      </w:r>
      <w:r w:rsidR="007C1396" w:rsidRPr="0076330D">
        <w:rPr>
          <w:b/>
        </w:rPr>
        <w:t xml:space="preserve">Пункт </w:t>
      </w:r>
      <w:r w:rsidR="001A182F" w:rsidRPr="0076330D">
        <w:rPr>
          <w:b/>
        </w:rPr>
        <w:t>6.3 раздела 6</w:t>
      </w:r>
      <w:r w:rsidR="007C1396" w:rsidRPr="0076330D">
        <w:rPr>
          <w:b/>
        </w:rPr>
        <w:t xml:space="preserve"> </w:t>
      </w:r>
      <w:r w:rsidR="001A182F" w:rsidRPr="0076330D">
        <w:rPr>
          <w:b/>
        </w:rPr>
        <w:t>Приложения № 5</w:t>
      </w:r>
      <w:r w:rsidR="007C1396" w:rsidRPr="0076330D">
        <w:rPr>
          <w:b/>
        </w:rPr>
        <w:t xml:space="preserve"> к Постановлению </w:t>
      </w:r>
      <w:r w:rsidR="001A182F" w:rsidRPr="0076330D">
        <w:rPr>
          <w:b/>
        </w:rPr>
        <w:t>изложить в следующей редакции:</w:t>
      </w:r>
    </w:p>
    <w:p w:rsidR="00FA58BD" w:rsidRPr="0076330D" w:rsidRDefault="001A182F" w:rsidP="0089543B">
      <w:pPr>
        <w:ind w:firstLine="708"/>
      </w:pPr>
      <w:r w:rsidRPr="0076330D">
        <w:t>«6.3. Администрация имеет право досрочно расторгнуть настоящий Договор в одностороннем порядке в случае:</w:t>
      </w:r>
    </w:p>
    <w:p w:rsidR="00FA58BD" w:rsidRPr="0076330D" w:rsidRDefault="00FA58BD" w:rsidP="00FA58BD">
      <w:pPr>
        <w:ind w:firstLine="708"/>
      </w:pPr>
      <w:r w:rsidRPr="0076330D">
        <w:t>- отклонения при размещении НТО от схемы размещения НТО, которая является приложением к договору на размещение НТО;</w:t>
      </w:r>
    </w:p>
    <w:p w:rsidR="00FA58BD" w:rsidRPr="0076330D" w:rsidRDefault="00FA58BD" w:rsidP="00FA58BD">
      <w:pPr>
        <w:ind w:firstLine="708"/>
      </w:pPr>
      <w:r w:rsidRPr="0076330D">
        <w:t>- отклонения при размещении НТО от заявленного эскиза фасадов НТО, который является приложением к договору на размещение НТО;</w:t>
      </w:r>
    </w:p>
    <w:p w:rsidR="00FA58BD" w:rsidRPr="0076330D" w:rsidRDefault="00FA58BD" w:rsidP="00FA58BD">
      <w:pPr>
        <w:ind w:firstLine="708"/>
      </w:pPr>
      <w:r w:rsidRPr="0076330D">
        <w:t>- самовольного увеличения площади НТО более чем на 10%;</w:t>
      </w:r>
    </w:p>
    <w:p w:rsidR="00FA58BD" w:rsidRPr="0076330D" w:rsidRDefault="00FA58BD" w:rsidP="00FA58BD">
      <w:pPr>
        <w:ind w:firstLine="708"/>
      </w:pPr>
      <w:r w:rsidRPr="0076330D">
        <w:t>- неразмещения НТО в течение трех месяцев с даты заключения договора на размещение НТО;</w:t>
      </w:r>
    </w:p>
    <w:p w:rsidR="00FA58BD" w:rsidRPr="0076330D" w:rsidRDefault="00FA58BD" w:rsidP="00FA58BD">
      <w:pPr>
        <w:ind w:firstLine="708"/>
      </w:pPr>
      <w:r w:rsidRPr="0076330D">
        <w:t>- наличия просроченной задолженности по плате за размещение НТО более чем за три месяца;</w:t>
      </w:r>
    </w:p>
    <w:p w:rsidR="00FA58BD" w:rsidRPr="0076330D" w:rsidRDefault="00FA58BD" w:rsidP="00FA58BD">
      <w:pPr>
        <w:ind w:firstLine="708"/>
      </w:pPr>
      <w:r w:rsidRPr="0076330D">
        <w:lastRenderedPageBreak/>
        <w:t>- предоставления недостоверных сведений в документах, указанных в пункте 1 раздела VI Порядка размещения и функционирования нестационарных торговых объектов на территории муниципальных образований в Республике Крым, утвержденного Постановление Совета министров Республики Крым № 402 от 23 августа 2016 года (далее – Порядок № 402);</w:t>
      </w:r>
    </w:p>
    <w:p w:rsidR="00FA58BD" w:rsidRPr="0076330D" w:rsidRDefault="00FA58BD" w:rsidP="00FA58BD">
      <w:pPr>
        <w:ind w:firstLine="708"/>
      </w:pPr>
      <w:r w:rsidRPr="0076330D">
        <w:t>- существенного нарушения хозяйствующим субъектом требований договора на размещение НТО;</w:t>
      </w:r>
    </w:p>
    <w:p w:rsidR="00FA58BD" w:rsidRPr="0076330D" w:rsidRDefault="00FA58BD" w:rsidP="00FA58BD">
      <w:pPr>
        <w:ind w:firstLine="708"/>
      </w:pPr>
      <w:r w:rsidRPr="0076330D">
        <w:t>- невыполнения предписаний органов муниципального контроля;</w:t>
      </w:r>
    </w:p>
    <w:p w:rsidR="00FA58BD" w:rsidRPr="0076330D" w:rsidRDefault="00FA58BD" w:rsidP="00FA58BD">
      <w:pPr>
        <w:ind w:firstLine="708"/>
      </w:pPr>
      <w:r w:rsidRPr="0076330D">
        <w:t>- прекращения хозяйствующим субъектом в установленном порядке предпринимательской деятельности;</w:t>
      </w:r>
    </w:p>
    <w:p w:rsidR="00FA58BD" w:rsidRPr="0076330D" w:rsidRDefault="00FA58BD" w:rsidP="00FA58BD">
      <w:pPr>
        <w:ind w:firstLine="708"/>
      </w:pPr>
      <w:r w:rsidRPr="0076330D">
        <w:t>- прекращения действия договора о благоустройстве пляжа общего пользования, если его наличие являлось основанием для заключения договора на размещение НТО без проведения конкурентных процедур;</w:t>
      </w:r>
    </w:p>
    <w:p w:rsidR="00FA58BD" w:rsidRPr="0076330D" w:rsidRDefault="00FA58BD" w:rsidP="00FA58BD">
      <w:pPr>
        <w:ind w:firstLine="708"/>
      </w:pPr>
      <w:r w:rsidRPr="0076330D">
        <w:t>- предоставления хозяйствующим субъектом в администрацию Цветочненского сельского поселения заявления о расторжении договора на размещение НТО;</w:t>
      </w:r>
    </w:p>
    <w:p w:rsidR="00FA58BD" w:rsidRPr="0076330D" w:rsidRDefault="00FA58BD" w:rsidP="00FA58BD">
      <w:pPr>
        <w:ind w:firstLine="708"/>
      </w:pPr>
      <w:r w:rsidRPr="0076330D">
        <w:t>- неисполнения хозяйствующим субъектом пункта 20 и пункта 25 раздела II Порядка № 402 или соответствующих положений договора на размещение НТО;</w:t>
      </w:r>
    </w:p>
    <w:p w:rsidR="00FA58BD" w:rsidRPr="0076330D" w:rsidRDefault="00FA58BD" w:rsidP="00FA58BD">
      <w:pPr>
        <w:ind w:firstLine="708"/>
      </w:pPr>
      <w:r w:rsidRPr="0076330D">
        <w:t>- неисполнения пункта 2 раздела IV Порядка № 402;</w:t>
      </w:r>
    </w:p>
    <w:p w:rsidR="0089543B" w:rsidRPr="0076330D" w:rsidRDefault="00FA58BD" w:rsidP="00FA58BD">
      <w:pPr>
        <w:ind w:firstLine="708"/>
      </w:pPr>
      <w:r w:rsidRPr="0076330D">
        <w:t>- непредоставления хозяйствующим субъектом, указанным в абзаце втором пункта 2 раздела IV Порядка № 402, в период действия договора на размещение НТО, заключенного без проведения конкурентных процедур или в соответствии с пунктом 7 раздела IV Порядка № 402, в администрацию Цветочненского сельского поселения действующей справки о принадлежности к организациям АПК по истечению срока действия такой справки.</w:t>
      </w:r>
      <w:r w:rsidR="001A182F" w:rsidRPr="0076330D">
        <w:t>»</w:t>
      </w:r>
      <w:r w:rsidRPr="0076330D">
        <w:t>;</w:t>
      </w:r>
    </w:p>
    <w:p w:rsidR="007C1396" w:rsidRPr="0076330D" w:rsidRDefault="007C1396" w:rsidP="0089543B">
      <w:pPr>
        <w:ind w:firstLine="708"/>
        <w:rPr>
          <w:b/>
        </w:rPr>
      </w:pPr>
      <w:r w:rsidRPr="0076330D">
        <w:rPr>
          <w:b/>
        </w:rPr>
        <w:t>1.3. Пункт 8 Постановления и Приложение № 8 к Постановлению исключить.</w:t>
      </w:r>
    </w:p>
    <w:p w:rsidR="0089543B" w:rsidRPr="0076330D" w:rsidRDefault="007C1396" w:rsidP="007C1396">
      <w:pPr>
        <w:ind w:firstLine="708"/>
      </w:pPr>
      <w:r w:rsidRPr="0076330D">
        <w:rPr>
          <w:bCs/>
        </w:rPr>
        <w:t>2</w:t>
      </w:r>
      <w:r w:rsidR="0089543B" w:rsidRPr="0076330D">
        <w:rPr>
          <w:bCs/>
        </w:rPr>
        <w:t>.</w:t>
      </w:r>
      <w:r w:rsidR="0089543B" w:rsidRPr="0076330D">
        <w:t xml:space="preserve"> Обнародовать настоящее постановление на информационном стенде в здании администрации </w:t>
      </w:r>
      <w:r w:rsidR="001A182F" w:rsidRPr="0076330D">
        <w:t>Цветочненск</w:t>
      </w:r>
      <w:r w:rsidR="0089543B" w:rsidRPr="0076330D">
        <w:t xml:space="preserve">ого сельского поселения, а </w:t>
      </w:r>
      <w:proofErr w:type="gramStart"/>
      <w:r w:rsidR="0089543B" w:rsidRPr="0076330D">
        <w:t>так же</w:t>
      </w:r>
      <w:proofErr w:type="gramEnd"/>
      <w:r w:rsidR="0089543B" w:rsidRPr="0076330D">
        <w:t xml:space="preserve"> на официальном Портале Правительства Республики Крым, на странице </w:t>
      </w:r>
      <w:r w:rsidR="001A182F" w:rsidRPr="0076330D">
        <w:t>Белогорск</w:t>
      </w:r>
      <w:r w:rsidR="0089543B" w:rsidRPr="0076330D">
        <w:t xml:space="preserve">ого муниципального района </w:t>
      </w:r>
      <w:r w:rsidR="001A182F" w:rsidRPr="0076330D">
        <w:t>(belogorskiy.rk.gov.ru</w:t>
      </w:r>
      <w:r w:rsidR="0089543B" w:rsidRPr="0076330D">
        <w:t xml:space="preserve">) в разделе Муниципальные образования </w:t>
      </w:r>
      <w:r w:rsidR="001A182F" w:rsidRPr="0076330D">
        <w:t>Белогорск</w:t>
      </w:r>
      <w:r w:rsidR="0089543B" w:rsidRPr="0076330D">
        <w:t xml:space="preserve">ого района, подраздел </w:t>
      </w:r>
      <w:r w:rsidR="001A182F" w:rsidRPr="0076330D">
        <w:t>Цветочненск</w:t>
      </w:r>
      <w:r w:rsidR="0089543B" w:rsidRPr="0076330D">
        <w:t>ое сельское поселение.</w:t>
      </w:r>
    </w:p>
    <w:p w:rsidR="0089543B" w:rsidRPr="0076330D" w:rsidRDefault="007C1396" w:rsidP="007C1396">
      <w:pPr>
        <w:ind w:firstLine="708"/>
      </w:pPr>
      <w:r w:rsidRPr="0076330D">
        <w:rPr>
          <w:bCs/>
        </w:rPr>
        <w:t>3</w:t>
      </w:r>
      <w:r w:rsidR="0089543B" w:rsidRPr="0076330D">
        <w:rPr>
          <w:bCs/>
        </w:rPr>
        <w:t>.</w:t>
      </w:r>
      <w:r w:rsidR="0089543B" w:rsidRPr="0076330D">
        <w:t xml:space="preserve"> Настоящее постановление вступает в силу с момента официального обнародования.</w:t>
      </w:r>
    </w:p>
    <w:p w:rsidR="0089543B" w:rsidRPr="0076330D" w:rsidRDefault="007C1396" w:rsidP="007C1396">
      <w:pPr>
        <w:ind w:firstLine="708"/>
      </w:pPr>
      <w:r w:rsidRPr="0076330D">
        <w:rPr>
          <w:bCs/>
        </w:rPr>
        <w:t>4</w:t>
      </w:r>
      <w:r w:rsidR="0089543B" w:rsidRPr="0076330D">
        <w:rPr>
          <w:bCs/>
        </w:rPr>
        <w:t>.</w:t>
      </w:r>
      <w:r w:rsidR="0089543B" w:rsidRPr="0076330D">
        <w:t xml:space="preserve"> Контроль за исполнением настоящего постановления оставляю за собой.</w:t>
      </w:r>
    </w:p>
    <w:p w:rsidR="0089543B" w:rsidRPr="0076330D" w:rsidRDefault="0089543B" w:rsidP="0089543B">
      <w:pPr>
        <w:ind w:firstLine="0"/>
      </w:pPr>
    </w:p>
    <w:p w:rsidR="0089543B" w:rsidRPr="0076330D" w:rsidRDefault="0089543B" w:rsidP="0089543B">
      <w:pPr>
        <w:ind w:firstLine="0"/>
      </w:pPr>
    </w:p>
    <w:p w:rsidR="0089543B" w:rsidRPr="0076330D" w:rsidRDefault="0089543B" w:rsidP="0089543B">
      <w:pPr>
        <w:ind w:firstLine="0"/>
        <w:rPr>
          <w:bCs/>
        </w:rPr>
      </w:pPr>
    </w:p>
    <w:p w:rsidR="0089543B" w:rsidRPr="0076330D" w:rsidRDefault="0089543B" w:rsidP="0089543B">
      <w:pPr>
        <w:ind w:firstLine="0"/>
        <w:rPr>
          <w:bCs/>
        </w:rPr>
      </w:pPr>
      <w:r w:rsidRPr="0076330D">
        <w:rPr>
          <w:bCs/>
        </w:rPr>
        <w:t xml:space="preserve">Председатель </w:t>
      </w:r>
      <w:r w:rsidR="001A182F" w:rsidRPr="0076330D">
        <w:rPr>
          <w:bCs/>
        </w:rPr>
        <w:t>Цветочненск</w:t>
      </w:r>
      <w:r w:rsidRPr="0076330D">
        <w:rPr>
          <w:bCs/>
        </w:rPr>
        <w:t>ого сельского совета – глава</w:t>
      </w:r>
    </w:p>
    <w:p w:rsidR="0089543B" w:rsidRPr="0076330D" w:rsidRDefault="0089543B" w:rsidP="0089543B">
      <w:pPr>
        <w:ind w:firstLine="0"/>
        <w:rPr>
          <w:bCs/>
        </w:rPr>
      </w:pPr>
      <w:r w:rsidRPr="0076330D">
        <w:rPr>
          <w:bCs/>
        </w:rPr>
        <w:t xml:space="preserve">администрации </w:t>
      </w:r>
      <w:r w:rsidR="001A182F" w:rsidRPr="0076330D">
        <w:rPr>
          <w:bCs/>
        </w:rPr>
        <w:t>Цветочненск</w:t>
      </w:r>
      <w:r w:rsidRPr="0076330D">
        <w:rPr>
          <w:bCs/>
        </w:rPr>
        <w:t>ого сельского поселения</w:t>
      </w:r>
    </w:p>
    <w:p w:rsidR="008434A8" w:rsidRPr="0076330D" w:rsidRDefault="001A182F" w:rsidP="0089543B">
      <w:pPr>
        <w:ind w:firstLine="0"/>
        <w:rPr>
          <w:bCs/>
        </w:rPr>
      </w:pPr>
      <w:r w:rsidRPr="0076330D">
        <w:rPr>
          <w:bCs/>
        </w:rPr>
        <w:t>Белогорск</w:t>
      </w:r>
      <w:r w:rsidR="0089543B" w:rsidRPr="0076330D">
        <w:rPr>
          <w:bCs/>
        </w:rPr>
        <w:t>ого района Республики Крым</w:t>
      </w:r>
      <w:r w:rsidR="0089543B" w:rsidRPr="0076330D">
        <w:rPr>
          <w:bCs/>
        </w:rPr>
        <w:tab/>
      </w:r>
      <w:r w:rsidR="0089543B" w:rsidRPr="0076330D">
        <w:rPr>
          <w:bCs/>
        </w:rPr>
        <w:tab/>
      </w:r>
      <w:r w:rsidR="0089543B" w:rsidRPr="0076330D">
        <w:rPr>
          <w:bCs/>
        </w:rPr>
        <w:tab/>
      </w:r>
      <w:r w:rsidR="0089543B" w:rsidRPr="0076330D">
        <w:rPr>
          <w:bCs/>
        </w:rPr>
        <w:tab/>
      </w:r>
      <w:r w:rsidR="007C1396" w:rsidRPr="0076330D">
        <w:rPr>
          <w:bCs/>
        </w:rPr>
        <w:tab/>
      </w:r>
      <w:r w:rsidRPr="0076330D">
        <w:rPr>
          <w:bCs/>
        </w:rPr>
        <w:t>М.Р. Ялалов</w:t>
      </w:r>
    </w:p>
    <w:sectPr w:rsidR="008434A8" w:rsidRPr="0076330D" w:rsidSect="00AC1C0F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43B"/>
    <w:rsid w:val="00025710"/>
    <w:rsid w:val="000E2DEA"/>
    <w:rsid w:val="001A182F"/>
    <w:rsid w:val="001A7869"/>
    <w:rsid w:val="001F24C1"/>
    <w:rsid w:val="002C690A"/>
    <w:rsid w:val="002F7846"/>
    <w:rsid w:val="00381B7C"/>
    <w:rsid w:val="006773EA"/>
    <w:rsid w:val="006A1EC0"/>
    <w:rsid w:val="0076330D"/>
    <w:rsid w:val="007C1396"/>
    <w:rsid w:val="008434A8"/>
    <w:rsid w:val="0089543B"/>
    <w:rsid w:val="00AC1C0F"/>
    <w:rsid w:val="00C36D0A"/>
    <w:rsid w:val="00CB1A73"/>
    <w:rsid w:val="00F65FAE"/>
    <w:rsid w:val="00F72410"/>
    <w:rsid w:val="00F74BDA"/>
    <w:rsid w:val="00FA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D2EF"/>
  <w15:docId w15:val="{E20FF8FE-6CC3-46DA-8A19-CEE9E8F9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Администрация Цветочное</cp:lastModifiedBy>
  <cp:revision>6</cp:revision>
  <dcterms:created xsi:type="dcterms:W3CDTF">2023-05-30T13:46:00Z</dcterms:created>
  <dcterms:modified xsi:type="dcterms:W3CDTF">2023-06-20T07:44:00Z</dcterms:modified>
</cp:coreProperties>
</file>