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1D" w:rsidRPr="00692642" w:rsidRDefault="00FB7B1D" w:rsidP="00692642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692642" w:rsidRDefault="00FB7B1D" w:rsidP="00692642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692642" w:rsidRDefault="00FB7B1D" w:rsidP="00692642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26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FB7B1D" w:rsidRPr="00692642" w:rsidRDefault="00FB7B1D" w:rsidP="00692642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26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 СЕЛЬСКОГО ПОСЕЛЕНИЯ</w:t>
      </w:r>
    </w:p>
    <w:p w:rsidR="00FB7B1D" w:rsidRPr="00692642" w:rsidRDefault="00FB7B1D" w:rsidP="00692642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26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FB7B1D" w:rsidRPr="00692642" w:rsidRDefault="00FB7B1D" w:rsidP="00692642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26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FB7B1D" w:rsidRPr="00692642" w:rsidRDefault="00FB7B1D" w:rsidP="00692642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692642" w:rsidRDefault="00FB7B1D" w:rsidP="00692642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9264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FB7B1D" w:rsidRPr="00692642" w:rsidRDefault="00FB7B1D" w:rsidP="006926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B1D" w:rsidRPr="00692642" w:rsidRDefault="008970DD" w:rsidP="006926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февраля</w:t>
      </w:r>
      <w:r w:rsidR="00FB7B1D" w:rsidRPr="0069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69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9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69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с. Цветочное </w:t>
      </w:r>
      <w:r w:rsidR="0069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B7B1D" w:rsidRPr="0069264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692642">
        <w:rPr>
          <w:rFonts w:ascii="Times New Roman" w:hAnsi="Times New Roman" w:cs="Times New Roman"/>
          <w:b/>
          <w:sz w:val="28"/>
          <w:szCs w:val="28"/>
        </w:rPr>
        <w:t>28</w:t>
      </w:r>
      <w:r w:rsidR="00FB7B1D" w:rsidRPr="00692642">
        <w:rPr>
          <w:rFonts w:ascii="Times New Roman" w:hAnsi="Times New Roman" w:cs="Times New Roman"/>
          <w:b/>
          <w:sz w:val="28"/>
          <w:szCs w:val="28"/>
        </w:rPr>
        <w:t>- ПА</w:t>
      </w:r>
    </w:p>
    <w:p w:rsidR="00FB7B1D" w:rsidRPr="00692642" w:rsidRDefault="00FB7B1D" w:rsidP="00692642">
      <w:pPr>
        <w:tabs>
          <w:tab w:val="left" w:pos="111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70DD" w:rsidRPr="00692642" w:rsidRDefault="008970DD" w:rsidP="00692642">
      <w:pPr>
        <w:suppressAutoHyphens/>
        <w:spacing w:after="0" w:line="240" w:lineRule="atLeast"/>
        <w:ind w:right="25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92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 автоматизации закупок малого объема</w:t>
      </w:r>
    </w:p>
    <w:p w:rsidR="00FB7B1D" w:rsidRPr="00692642" w:rsidRDefault="00FB7B1D" w:rsidP="00692642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B7B1D" w:rsidRPr="00692642" w:rsidRDefault="008970DD" w:rsidP="00692642">
      <w:pPr>
        <w:suppressAutoHyphens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A0ACE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Гражданским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Постановлением Совета министров Республики Крым от 30.01.2019 г. № 58 «Об автоматизации закупок малого объема и признании утратившим силу постановления Совета министров Республики Крым</w:t>
      </w:r>
      <w:r w:rsid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A0ACE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28 марта 2018 года № 143», Поручением Председателя Совета министров Республики Крым от 11.11.2019 № 1/01-06/7536, в целях повышения эффективности и обеспечения учета закупок товаров, работ, услуг, осуществляемых в случаях, установленных пунктами 4 и 5 части 1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1C1B34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32B20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Уставом муниципального образования </w:t>
      </w:r>
      <w:proofErr w:type="spellStart"/>
      <w:r w:rsidR="00532B20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Цветочненское</w:t>
      </w:r>
      <w:proofErr w:type="spellEnd"/>
      <w:r w:rsidR="00532B20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 Белогорского района Республики Крым, принятым решением 3- й сессией 1-го созыва </w:t>
      </w:r>
      <w:proofErr w:type="spellStart"/>
      <w:r w:rsidR="00532B20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Цветочненского</w:t>
      </w:r>
      <w:proofErr w:type="spellEnd"/>
      <w:r w:rsidR="00532B20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совета Бело</w:t>
      </w:r>
      <w:r w:rsid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горского района Республики Крым</w:t>
      </w:r>
      <w:r w:rsidR="003A0ACE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32B20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06 ноября 2014 года №15,</w:t>
      </w:r>
      <w:r w:rsidR="003B1723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B7B1D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 w:rsidR="00FB7B1D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Цветочненского</w:t>
      </w:r>
      <w:proofErr w:type="spellEnd"/>
      <w:r w:rsidR="00FB7B1D" w:rsidRPr="006926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Белогорского района Республики Крым</w:t>
      </w:r>
    </w:p>
    <w:p w:rsidR="00E24CBC" w:rsidRPr="00692642" w:rsidRDefault="00E24CBC" w:rsidP="00692642">
      <w:pPr>
        <w:widowControl w:val="0"/>
        <w:suppressAutoHyphens/>
        <w:autoSpaceDE w:val="0"/>
        <w:autoSpaceDN w:val="0"/>
        <w:spacing w:after="0" w:line="240" w:lineRule="atLeast"/>
        <w:ind w:firstLine="708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E24CBC" w:rsidRPr="00692642" w:rsidRDefault="00E24CBC" w:rsidP="00692642">
      <w:pPr>
        <w:widowControl w:val="0"/>
        <w:suppressAutoHyphens/>
        <w:autoSpaceDE w:val="0"/>
        <w:autoSpaceDN w:val="0"/>
        <w:spacing w:after="0" w:line="240" w:lineRule="atLeast"/>
        <w:ind w:firstLine="708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69264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ПОСТАНОВЛЯЕТ:</w:t>
      </w:r>
    </w:p>
    <w:p w:rsidR="000F7AEA" w:rsidRPr="00692642" w:rsidRDefault="000F7AEA" w:rsidP="00692642">
      <w:pPr>
        <w:pStyle w:val="a5"/>
        <w:spacing w:line="240" w:lineRule="atLeast"/>
        <w:ind w:left="1890"/>
        <w:rPr>
          <w:rFonts w:ascii="Times New Roman" w:hAnsi="Times New Roman"/>
          <w:sz w:val="28"/>
          <w:szCs w:val="28"/>
        </w:rPr>
      </w:pPr>
    </w:p>
    <w:p w:rsidR="000F7AEA" w:rsidRPr="00692642" w:rsidRDefault="000F7AEA" w:rsidP="00692642">
      <w:pPr>
        <w:pStyle w:val="a5"/>
        <w:spacing w:line="240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692642">
        <w:rPr>
          <w:rFonts w:ascii="Times New Roman" w:hAnsi="Times New Roman"/>
          <w:sz w:val="28"/>
          <w:szCs w:val="28"/>
        </w:rPr>
        <w:t xml:space="preserve">1. </w:t>
      </w:r>
      <w:r w:rsidR="00AB5C7E" w:rsidRPr="00692642">
        <w:rPr>
          <w:rFonts w:ascii="Times New Roman" w:hAnsi="Times New Roman"/>
          <w:sz w:val="28"/>
          <w:szCs w:val="28"/>
        </w:rPr>
        <w:t>О</w:t>
      </w:r>
      <w:r w:rsidRPr="00692642">
        <w:rPr>
          <w:rFonts w:ascii="Times New Roman" w:hAnsi="Times New Roman"/>
          <w:sz w:val="28"/>
          <w:szCs w:val="28"/>
        </w:rPr>
        <w:t xml:space="preserve">рганам местного самоуправления </w:t>
      </w:r>
      <w:proofErr w:type="spellStart"/>
      <w:r w:rsidR="003A0ACE" w:rsidRPr="00692642">
        <w:rPr>
          <w:rFonts w:ascii="Times New Roman" w:hAnsi="Times New Roman"/>
          <w:sz w:val="28"/>
          <w:szCs w:val="28"/>
        </w:rPr>
        <w:t>Цветочненского</w:t>
      </w:r>
      <w:proofErr w:type="spellEnd"/>
      <w:r w:rsidRPr="0069264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0ACE" w:rsidRPr="00692642">
        <w:rPr>
          <w:rFonts w:ascii="Times New Roman" w:hAnsi="Times New Roman"/>
          <w:sz w:val="28"/>
          <w:szCs w:val="28"/>
        </w:rPr>
        <w:t xml:space="preserve"> Белогорского района Республики Крым </w:t>
      </w:r>
      <w:r w:rsidRPr="00692642">
        <w:rPr>
          <w:rFonts w:ascii="Times New Roman" w:hAnsi="Times New Roman"/>
          <w:sz w:val="28"/>
          <w:szCs w:val="28"/>
        </w:rPr>
        <w:t xml:space="preserve"> и подведомственным им муниципальным учреждения организовать осуществление закупок товаров, работ, услуг для муниципальных нужд у единственного поставщика (подрядчика, исполнителя) в случаях, предусмотренных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 использованием электронного ресурса, расположенного в информационно-телекоммуникационной сети «Интернет» по адресу: </w:t>
      </w:r>
      <w:r w:rsidR="00A272BF" w:rsidRPr="006926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https://rk-zmo.rts-tender.ru</w:t>
      </w:r>
      <w:r w:rsidRPr="00692642">
        <w:rPr>
          <w:rFonts w:ascii="Times New Roman" w:hAnsi="Times New Roman"/>
          <w:sz w:val="28"/>
          <w:szCs w:val="28"/>
        </w:rPr>
        <w:t xml:space="preserve"> (далее - Портал закупок малого объема; Электронный магазин), за исключением следующих случаев:</w:t>
      </w:r>
    </w:p>
    <w:p w:rsidR="000F7AEA" w:rsidRPr="00692642" w:rsidRDefault="000F7AEA" w:rsidP="00692642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92642">
        <w:rPr>
          <w:rFonts w:ascii="Times New Roman" w:hAnsi="Times New Roman"/>
          <w:sz w:val="28"/>
          <w:szCs w:val="28"/>
        </w:rPr>
        <w:lastRenderedPageBreak/>
        <w:t xml:space="preserve">а) при осуществлении закупки малого объема на сумму менее </w:t>
      </w:r>
      <w:r w:rsidR="001B0B7E" w:rsidRPr="00692642">
        <w:rPr>
          <w:rFonts w:ascii="Times New Roman" w:hAnsi="Times New Roman"/>
          <w:sz w:val="28"/>
          <w:szCs w:val="28"/>
        </w:rPr>
        <w:t>пятидесяти</w:t>
      </w:r>
      <w:r w:rsidRPr="00692642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0F7AEA" w:rsidRPr="00692642" w:rsidRDefault="000F7AEA" w:rsidP="00692642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bookmarkStart w:id="1" w:name="sub_11"/>
      <w:bookmarkEnd w:id="0"/>
      <w:r w:rsidRPr="00692642">
        <w:rPr>
          <w:rFonts w:ascii="Times New Roman" w:hAnsi="Times New Roman"/>
          <w:sz w:val="28"/>
          <w:szCs w:val="28"/>
        </w:rPr>
        <w:t>б) при отсутствии предложений, соответствующих требованиям закупки малого объема, от поставщиков, зарегистрированных в Электронном магазине;</w:t>
      </w:r>
    </w:p>
    <w:p w:rsidR="000F7AEA" w:rsidRPr="00692642" w:rsidRDefault="000F7AEA" w:rsidP="00692642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2"/>
      <w:bookmarkEnd w:id="1"/>
      <w:r w:rsidRPr="00692642">
        <w:rPr>
          <w:rFonts w:ascii="Times New Roman" w:hAnsi="Times New Roman"/>
          <w:sz w:val="28"/>
          <w:szCs w:val="28"/>
        </w:rPr>
        <w:t>в) при наличии у заказчика предложений о поставке товара, выполнении работы, оказании услуги, идентичных требованиям закупки малого объема, по более низкой цене чем в предложениях, содержащихся в Электронном магазине;</w:t>
      </w:r>
    </w:p>
    <w:p w:rsidR="000F7AEA" w:rsidRPr="00692642" w:rsidRDefault="000F7AEA" w:rsidP="00692642">
      <w:pPr>
        <w:spacing w:line="240" w:lineRule="atLeast"/>
        <w:rPr>
          <w:rFonts w:ascii="Times New Roman" w:hAnsi="Times New Roman"/>
          <w:sz w:val="28"/>
          <w:szCs w:val="28"/>
        </w:rPr>
      </w:pPr>
      <w:bookmarkStart w:id="3" w:name="sub_13"/>
      <w:bookmarkEnd w:id="2"/>
      <w:r w:rsidRPr="00692642">
        <w:rPr>
          <w:rFonts w:ascii="Times New Roman" w:hAnsi="Times New Roman"/>
          <w:sz w:val="28"/>
          <w:szCs w:val="28"/>
        </w:rPr>
        <w:t>г) при закупке товаров, работ и услуг из Перечня закупок, по которым заказчик имеет право не формировать извещение о проведении закупки в Электронном магазине.</w:t>
      </w:r>
    </w:p>
    <w:p w:rsidR="000F7AEA" w:rsidRPr="00692642" w:rsidRDefault="000F7AEA" w:rsidP="00692642">
      <w:pPr>
        <w:spacing w:line="240" w:lineRule="atLeast"/>
        <w:rPr>
          <w:rFonts w:ascii="Times New Roman" w:hAnsi="Times New Roman"/>
          <w:sz w:val="28"/>
          <w:szCs w:val="28"/>
        </w:rPr>
      </w:pPr>
      <w:bookmarkStart w:id="4" w:name="sub_2"/>
      <w:bookmarkEnd w:id="3"/>
      <w:r w:rsidRPr="00692642">
        <w:rPr>
          <w:rFonts w:ascii="Times New Roman" w:hAnsi="Times New Roman"/>
          <w:sz w:val="28"/>
          <w:szCs w:val="28"/>
        </w:rPr>
        <w:t>2. Утвердить Порядок работы Портала закупок малого объема согласно приложению № 1.</w:t>
      </w:r>
    </w:p>
    <w:p w:rsidR="003A0ACE" w:rsidRPr="00692642" w:rsidRDefault="000F7AEA" w:rsidP="00692642">
      <w:pPr>
        <w:widowControl w:val="0"/>
        <w:shd w:val="clear" w:color="auto" w:fill="FFFFFF"/>
        <w:autoSpaceDN w:val="0"/>
        <w:spacing w:after="0" w:line="240" w:lineRule="atLeast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bookmarkStart w:id="5" w:name="sub_3"/>
      <w:bookmarkEnd w:id="4"/>
      <w:r w:rsidRPr="00692642">
        <w:rPr>
          <w:rFonts w:ascii="Times New Roman" w:hAnsi="Times New Roman"/>
          <w:sz w:val="28"/>
          <w:szCs w:val="28"/>
        </w:rPr>
        <w:t>3. Утвердить Перечень закупок, по которым заказчик имеет право не формировать извещение о проведении закупки в Электронном магазине согласно приложению № 2.</w:t>
      </w:r>
      <w:r w:rsidR="003A0ACE" w:rsidRPr="0069264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</w:p>
    <w:p w:rsidR="003A0ACE" w:rsidRPr="00692642" w:rsidRDefault="003A0ACE" w:rsidP="00692642">
      <w:pPr>
        <w:widowControl w:val="0"/>
        <w:shd w:val="clear" w:color="auto" w:fill="FFFFFF"/>
        <w:autoSpaceDN w:val="0"/>
        <w:spacing w:after="0" w:line="240" w:lineRule="atLeast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9264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4. </w:t>
      </w:r>
      <w:r w:rsidR="0038625B" w:rsidRPr="0069264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Признать</w:t>
      </w:r>
      <w:r w:rsidRPr="0069264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утратившим силу постановление администрации </w:t>
      </w:r>
      <w:proofErr w:type="spellStart"/>
      <w:r w:rsidRPr="0069264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Цветочненского</w:t>
      </w:r>
      <w:proofErr w:type="spellEnd"/>
      <w:r w:rsidRPr="0069264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сельского поселения Белогорского района Республики Крым от 11 декабря 2019 года № 293-ПА «Об утверждении Порядка осуществления закупок малого объема муниципального образования </w:t>
      </w:r>
      <w:proofErr w:type="spellStart"/>
      <w:r w:rsidRPr="0069264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Цветочненское</w:t>
      </w:r>
      <w:proofErr w:type="spellEnd"/>
      <w:r w:rsidRPr="0069264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сельское поселение Белогорского района Республики Крым» с 01.01.2020 года.</w:t>
      </w:r>
    </w:p>
    <w:p w:rsidR="008970DD" w:rsidRPr="00692642" w:rsidRDefault="008970DD" w:rsidP="00692642">
      <w:pPr>
        <w:widowControl w:val="0"/>
        <w:shd w:val="clear" w:color="auto" w:fill="FFFFFF"/>
        <w:autoSpaceDN w:val="0"/>
        <w:spacing w:after="0" w:line="240" w:lineRule="atLeast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bookmarkEnd w:id="5"/>
    <w:p w:rsidR="008970DD" w:rsidRPr="00692642" w:rsidRDefault="008970DD" w:rsidP="00692642">
      <w:pPr>
        <w:spacing w:line="240" w:lineRule="atLeast"/>
        <w:jc w:val="both"/>
        <w:rPr>
          <w:rStyle w:val="a6"/>
          <w:rFonts w:ascii="Times New Roman" w:hAnsi="Times New Roman"/>
          <w:sz w:val="28"/>
          <w:szCs w:val="28"/>
        </w:rPr>
      </w:pPr>
      <w:r w:rsidRPr="00692642">
        <w:rPr>
          <w:rStyle w:val="a6"/>
          <w:rFonts w:ascii="Times New Roman" w:hAnsi="Times New Roman"/>
          <w:sz w:val="28"/>
          <w:szCs w:val="28"/>
        </w:rPr>
        <w:t>5</w:t>
      </w:r>
      <w:r w:rsidR="000F7AEA" w:rsidRPr="00692642">
        <w:rPr>
          <w:rStyle w:val="a6"/>
          <w:rFonts w:ascii="Times New Roman" w:hAnsi="Times New Roman"/>
          <w:sz w:val="28"/>
          <w:szCs w:val="28"/>
        </w:rPr>
        <w:t xml:space="preserve">. </w:t>
      </w:r>
      <w:r w:rsidR="00944552" w:rsidRPr="00692642">
        <w:rPr>
          <w:rStyle w:val="a6"/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 и </w:t>
      </w:r>
      <w:r w:rsidRPr="00692642">
        <w:rPr>
          <w:rStyle w:val="a6"/>
          <w:rFonts w:ascii="Times New Roman" w:hAnsi="Times New Roman"/>
          <w:sz w:val="28"/>
          <w:szCs w:val="28"/>
        </w:rPr>
        <w:t>распространяет свое действие на правоотношения, возникшие с 01.01.2020 года.</w:t>
      </w:r>
    </w:p>
    <w:p w:rsidR="003A0ACE" w:rsidRPr="00692642" w:rsidRDefault="008970DD" w:rsidP="00692642">
      <w:pPr>
        <w:spacing w:line="240" w:lineRule="atLeast"/>
        <w:jc w:val="both"/>
        <w:rPr>
          <w:rStyle w:val="a6"/>
          <w:rFonts w:ascii="Times New Roman" w:hAnsi="Times New Roman"/>
          <w:sz w:val="28"/>
          <w:szCs w:val="28"/>
        </w:rPr>
      </w:pPr>
      <w:r w:rsidRPr="00692642">
        <w:rPr>
          <w:rStyle w:val="a6"/>
          <w:rFonts w:ascii="Times New Roman" w:hAnsi="Times New Roman"/>
          <w:sz w:val="28"/>
          <w:szCs w:val="28"/>
        </w:rPr>
        <w:t>6</w:t>
      </w:r>
      <w:r w:rsidR="003A0ACE" w:rsidRPr="00692642">
        <w:rPr>
          <w:rStyle w:val="a6"/>
          <w:rFonts w:ascii="Times New Roman" w:hAnsi="Times New Roman"/>
          <w:sz w:val="28"/>
          <w:szCs w:val="28"/>
        </w:rPr>
        <w:t>. Настояще</w:t>
      </w:r>
      <w:r w:rsidR="00692642">
        <w:rPr>
          <w:rStyle w:val="a6"/>
          <w:rFonts w:ascii="Times New Roman" w:hAnsi="Times New Roman"/>
          <w:sz w:val="28"/>
          <w:szCs w:val="28"/>
        </w:rPr>
        <w:t xml:space="preserve">е постановление обнародовать </w:t>
      </w:r>
      <w:r w:rsidR="003A0ACE" w:rsidRPr="00692642">
        <w:rPr>
          <w:rStyle w:val="a6"/>
          <w:rFonts w:ascii="Times New Roman" w:hAnsi="Times New Roman"/>
          <w:sz w:val="28"/>
          <w:szCs w:val="28"/>
        </w:rPr>
        <w:t>на официальном Портале Правительства Республики</w:t>
      </w:r>
      <w:r w:rsidR="00692642">
        <w:rPr>
          <w:rStyle w:val="a6"/>
          <w:rFonts w:ascii="Times New Roman" w:hAnsi="Times New Roman"/>
          <w:sz w:val="28"/>
          <w:szCs w:val="28"/>
        </w:rPr>
        <w:t xml:space="preserve"> Крым на странице Белогорского </w:t>
      </w:r>
      <w:r w:rsidR="003A0ACE" w:rsidRPr="00692642">
        <w:rPr>
          <w:rStyle w:val="a6"/>
          <w:rFonts w:ascii="Times New Roman" w:hAnsi="Times New Roman"/>
          <w:sz w:val="28"/>
          <w:szCs w:val="28"/>
        </w:rPr>
        <w:t>муниципального района (belogorskiy.rk.gov.ru) в разделе «Муниципальные образование района» подраздел «</w:t>
      </w:r>
      <w:proofErr w:type="spellStart"/>
      <w:r w:rsidR="003A0ACE" w:rsidRPr="00692642">
        <w:rPr>
          <w:rStyle w:val="a6"/>
          <w:rFonts w:ascii="Times New Roman" w:hAnsi="Times New Roman"/>
          <w:sz w:val="28"/>
          <w:szCs w:val="28"/>
        </w:rPr>
        <w:t>Цветочненское</w:t>
      </w:r>
      <w:proofErr w:type="spellEnd"/>
      <w:r w:rsidR="003A0ACE" w:rsidRPr="00692642">
        <w:rPr>
          <w:rStyle w:val="a6"/>
          <w:rFonts w:ascii="Times New Roman" w:hAnsi="Times New Roman"/>
          <w:sz w:val="28"/>
          <w:szCs w:val="28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0F7AEA" w:rsidRPr="00692642" w:rsidRDefault="008970DD" w:rsidP="00692642">
      <w:pPr>
        <w:spacing w:line="240" w:lineRule="atLeast"/>
        <w:jc w:val="both"/>
        <w:rPr>
          <w:rStyle w:val="a6"/>
          <w:rFonts w:ascii="Times New Roman" w:hAnsi="Times New Roman"/>
          <w:sz w:val="28"/>
          <w:szCs w:val="28"/>
        </w:rPr>
      </w:pPr>
      <w:r w:rsidRPr="00692642">
        <w:rPr>
          <w:rStyle w:val="a6"/>
          <w:rFonts w:ascii="Times New Roman" w:hAnsi="Times New Roman"/>
          <w:sz w:val="28"/>
          <w:szCs w:val="28"/>
        </w:rPr>
        <w:t>7</w:t>
      </w:r>
      <w:r w:rsidR="000F7AEA" w:rsidRPr="00692642">
        <w:rPr>
          <w:rStyle w:val="a6"/>
          <w:rFonts w:ascii="Times New Roman" w:hAnsi="Times New Roman"/>
          <w:sz w:val="28"/>
          <w:szCs w:val="28"/>
        </w:rPr>
        <w:t xml:space="preserve">. Контроль </w:t>
      </w:r>
      <w:r w:rsidR="003A0ACE" w:rsidRPr="00692642">
        <w:rPr>
          <w:rStyle w:val="a6"/>
          <w:rFonts w:ascii="Times New Roman" w:hAnsi="Times New Roman"/>
          <w:sz w:val="28"/>
          <w:szCs w:val="28"/>
        </w:rPr>
        <w:t>по</w:t>
      </w:r>
      <w:r w:rsidR="000F7AEA" w:rsidRPr="00692642">
        <w:rPr>
          <w:rStyle w:val="a6"/>
          <w:rFonts w:ascii="Times New Roman" w:hAnsi="Times New Roman"/>
          <w:sz w:val="28"/>
          <w:szCs w:val="28"/>
        </w:rPr>
        <w:t xml:space="preserve"> исполнени</w:t>
      </w:r>
      <w:r w:rsidR="003A0ACE" w:rsidRPr="00692642">
        <w:rPr>
          <w:rStyle w:val="a6"/>
          <w:rFonts w:ascii="Times New Roman" w:hAnsi="Times New Roman"/>
          <w:sz w:val="28"/>
          <w:szCs w:val="28"/>
        </w:rPr>
        <w:t>ю</w:t>
      </w:r>
      <w:r w:rsidR="000F7AEA" w:rsidRPr="00692642">
        <w:rPr>
          <w:rStyle w:val="a6"/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FB0447" w:rsidRPr="00692642" w:rsidRDefault="00FB0447" w:rsidP="00692642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772" w:rsidRPr="00692642" w:rsidRDefault="00233772" w:rsidP="0069264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692642" w:rsidRDefault="00FB7B1D" w:rsidP="00692642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69264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692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520D61" w:rsidRPr="00692642" w:rsidRDefault="00692642" w:rsidP="00692642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FB7B1D" w:rsidRPr="00692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FB7B1D" w:rsidRPr="0069264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38625B" w:rsidRPr="00692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43DA7" w:rsidRPr="00692642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Юнусов</w:t>
      </w:r>
      <w:r w:rsidR="00FB7B1D" w:rsidRPr="00692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960A9" w:rsidRPr="00692642" w:rsidRDefault="001960A9" w:rsidP="00692642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60A9" w:rsidRPr="00692642" w:rsidRDefault="001960A9" w:rsidP="00692642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60A9" w:rsidRPr="00692642" w:rsidRDefault="001960A9" w:rsidP="00692642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70DD" w:rsidRPr="00692642" w:rsidRDefault="008970DD" w:rsidP="00692642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70DD" w:rsidRPr="00692642" w:rsidRDefault="008970DD" w:rsidP="00692642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60A9" w:rsidRPr="00692642" w:rsidRDefault="001960A9" w:rsidP="00692642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30"/>
        <w:gridCol w:w="380"/>
        <w:gridCol w:w="5954"/>
      </w:tblGrid>
      <w:tr w:rsidR="001960A9" w:rsidRPr="00692642" w:rsidTr="009D64A0">
        <w:trPr>
          <w:trHeight w:val="1691"/>
        </w:trPr>
        <w:tc>
          <w:tcPr>
            <w:tcW w:w="3130" w:type="dxa"/>
          </w:tcPr>
          <w:p w:rsidR="001960A9" w:rsidRPr="00692642" w:rsidRDefault="001960A9" w:rsidP="0069264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1960A9" w:rsidRPr="00692642" w:rsidRDefault="001960A9" w:rsidP="00692642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60A9" w:rsidRPr="00692642" w:rsidRDefault="001960A9" w:rsidP="00692642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960A9" w:rsidRPr="00692642" w:rsidRDefault="001960A9" w:rsidP="00692642">
            <w:pPr>
              <w:tabs>
                <w:tab w:val="left" w:pos="-108"/>
                <w:tab w:val="center" w:pos="237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38625B" w:rsidRPr="00692642" w:rsidRDefault="001960A9" w:rsidP="00692642">
            <w:pPr>
              <w:tabs>
                <w:tab w:val="left" w:pos="6241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r w:rsidR="00A91461"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Белогорского района Республики Крым </w:t>
            </w:r>
            <w:r w:rsidR="007C4471"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7C4471"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2B55"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>04.02.2020</w:t>
            </w: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7C4471"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BA2B55"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>-ПА «</w:t>
            </w:r>
            <w:r w:rsidR="0038625B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автоматизации закупок малого объема в муниципальном образовании </w:t>
            </w:r>
            <w:proofErr w:type="spellStart"/>
            <w:r w:rsidR="0038625B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Цветочненское</w:t>
            </w:r>
            <w:proofErr w:type="spellEnd"/>
          </w:p>
          <w:p w:rsidR="001960A9" w:rsidRPr="00692642" w:rsidRDefault="0038625B" w:rsidP="00692642">
            <w:pPr>
              <w:tabs>
                <w:tab w:val="left" w:pos="6241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сельское поселение Белогорского района Республики Крым</w:t>
            </w:r>
            <w:r w:rsidR="001960A9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960A9" w:rsidRPr="00692642" w:rsidRDefault="001960A9" w:rsidP="00692642">
            <w:pPr>
              <w:tabs>
                <w:tab w:val="left" w:pos="6241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60A9" w:rsidRPr="00692642" w:rsidRDefault="001960A9" w:rsidP="00692642">
      <w:pPr>
        <w:suppressAutoHyphens/>
        <w:spacing w:after="0" w:line="240" w:lineRule="atLeast"/>
        <w:rPr>
          <w:sz w:val="28"/>
          <w:szCs w:val="28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работы портала закупок малого объема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«Порядок работы портала закупок малого объема» (далее - Порядок) регулирует вопросы, связанные с порядком проведения процедур закупок, осуществляемых заказчиками в случаях, установленных пунктами 4, 5 части 1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а также участия в них с использованием электронного ресурса, расположенного в информационно-телекоммуникационной сети «Интернет» по адресу: </w:t>
      </w:r>
      <w:r w:rsidR="00A272BF" w:rsidRPr="00692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https://rk-zmo.rts-tender.ru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разработан в соответствии с Гражданским кодексом Российской Федерации,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sub_100"/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термины</w:t>
      </w:r>
    </w:p>
    <w:bookmarkEnd w:id="6"/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Для целей настоящего Порядка используются следующие понятия: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№ 44-ФЗ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закон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муниципальный контракт в соответствии со ст. 3 Закона 44-ФЗ;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о закупке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электронный документ (пакет электронных документов) Заказчика, содержащий всю необходимую и достаточную информацию о предмете Закупки малого объема, условиях ее проведения, условиях исполнения договора, заключаемого по итогам Закупки (в том числе проект договора и существенные условия договора для договора соответствующего вида), и являющийся приложением к Извещению о закупке малого объема;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 местного самоуправления, муниципальное казённое или бюджетное учреждение </w:t>
      </w:r>
      <w:proofErr w:type="spellStart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осуществляющее закупки товаров, работ, услуг для обеспечения собственных нужд и (или) нужд муниципального образования;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Закупка малого объема (Закупка)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закупка товара, работы, услуги для 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государственных или муниципальных нужд, осуществляемая в соответствии </w:t>
      </w:r>
      <w:proofErr w:type="spellStart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. 4, 5, ч. 1 ст. 93 Закона № 44-ФЗ;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 на Закупку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электронный документ (пакет электронных документов), содержащий предложение Участника, направленное Заказчику с намерением принять участие в Закупке и впоследствии заключить договор на условиях, определенных в Извещении о закупке, документации о закупке, если Извещением и документацией о закупке не установлено иное;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о продаже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формируемый Участником на Портале перечень предлагаемых к продаже товаров и/или к выполнению работ и/или услуг;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закупке малого объема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электронный документ, сформированный на основании информации полей экранной формы и опубликование с использованием Портала которого означает официальное объявление Заказчика о начале проведения процедуры Закупки малого объема;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Пользователь Портала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юридическое лицо или физическое лицо, в том числе индивидуальный предприниматель, аккредитованное в установленном порядке.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 Портала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регламент работы ЭП «РТС-тендер» «Система закупок малого объема», размещённый на официальном сайте оператора по адресу в сети Интернет: </w:t>
      </w:r>
      <w:hyperlink r:id="rId6" w:history="1">
        <w:r w:rsidRPr="0069264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https://www.rts-tender.ru/Portals/0/Files/library/docs/ZMO_Reglament_01.10.2018.pdf</w:t>
        </w:r>
      </w:hyperlink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 закупки (Участник)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Пользователь Портала, подавший Предложение на Закупку малого объема;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площадка (ЭП), Портал закупок малого объема (портал) Электронный магазин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версия программного обеспечения «Закупки малого объема», расположенная в сети Интернет по адресу: </w:t>
      </w:r>
      <w:r w:rsidR="00A272BF" w:rsidRPr="00692642">
        <w:rPr>
          <w:sz w:val="28"/>
          <w:szCs w:val="28"/>
        </w:rPr>
        <w:t xml:space="preserve">https://rk-zmo.rts-tender.ru 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которого проводятся закупки малого объема в </w:t>
      </w:r>
      <w:proofErr w:type="spellStart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в соответствии с настоящим Порядком и положениями Регламента ЭП.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sub_200"/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Общие положения</w:t>
      </w:r>
    </w:p>
    <w:bookmarkEnd w:id="7"/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1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Порядок определяет процедуру проведения Закупок малого объема для нужд заказчиков </w:t>
      </w:r>
      <w:proofErr w:type="spellStart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участия в Закупках малого объема и устанавливает последовательность действий Заказчика в указанных процессах.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2"/>
      <w:bookmarkEnd w:id="8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качестве Заказчика выступает Заказчик, зарегистрированный в Единой информационной системе в сфере закупок и осуществивший регистрацию на Портале.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3"/>
      <w:bookmarkEnd w:id="9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качестве Участника выступает юридическое лицо или физическое лицо, в том числе индивидуальный предприниматель, осуществившее регистрацию или аккредитацию на Электронной площадке.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4"/>
      <w:bookmarkEnd w:id="10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Порядок работы и доступа к Электронному магазину осуществляется в соответствии с Регламентом ЭП.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5"/>
      <w:bookmarkEnd w:id="11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Отношения, прямо неурегулированные данным Порядком, регулируются законодательством Российской Федерации и Регламентом ЭП. В случае использования терминов и сокращений, не указанных в Разделе 1 настоящего Порядка, такие термины и сокращения определяются в соответствии с 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Федерации, Регламентом ЭП и Руководством пользователя ЭП.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6"/>
      <w:bookmarkEnd w:id="12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бесперебойной работы Электронного магазина рекомендуется использовать браузер I</w:t>
      </w:r>
      <w:r w:rsidRPr="006926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ter</w:t>
      </w:r>
      <w:proofErr w:type="spellEnd"/>
      <w:r w:rsidRPr="006926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версии или выше.</w:t>
      </w:r>
    </w:p>
    <w:bookmarkEnd w:id="13"/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sub_300"/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проведения Закупок малого объема</w:t>
      </w:r>
    </w:p>
    <w:bookmarkEnd w:id="14"/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1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Электронный магазин поддерживает автоматизацию и проведение Закупок малого объема с электронной формой подачи Предложений.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32"/>
      <w:bookmarkEnd w:id="15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Пользователь Портала имеет возможность осуществлять действия в качестве Заказчика или Участника закупки малого объема.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33"/>
      <w:bookmarkEnd w:id="16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Пользователь Портала, выступающий в качестве Заказчика в Закупке малого объема, имеет возможность размещения и проведения процедур Закупок малого объема.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34"/>
      <w:bookmarkEnd w:id="17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Пользователь Портала, выступающий в качестве Участника закупки малого объема, имеет возможность подачи Предложений на Закупку малого объема, а также размещения Предложений о продаже.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35"/>
      <w:bookmarkEnd w:id="18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Пользователь Портала, выступающий в качестве Участника закупки малого объема, имеет возможность в Личном кабинете оформить подписку на получение уведомлений о Закупках малого объема, опубликованных Заказчиками по интересующей его классификационной группировке товаров, работ, услуг, а также по территориальному признаку.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36"/>
      <w:bookmarkEnd w:id="19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Извещение о проведении Закупки малого объема публикуется Заказчиком с использованием Электронного магазина в соответствии с законодательством Российской Федерации.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37"/>
      <w:bookmarkEnd w:id="20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Экранная форма Извещения о Закупке малого объема содержит не ограничиваясь, следующие сведения: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371"/>
      <w:bookmarkEnd w:id="21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информация о предмете закупки и/или договора;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372"/>
      <w:bookmarkEnd w:id="22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начальной (максимальной) цене договора (при наличии);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373"/>
      <w:bookmarkEnd w:id="23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(объём);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374"/>
      <w:bookmarkEnd w:id="24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плановая дата заключения договора (при наличии);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375"/>
      <w:bookmarkEnd w:id="25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срок, условия и место поставки товара, выполнении работ, оказании услуг;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376"/>
      <w:bookmarkEnd w:id="26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окончания срока подачи предложений (время указывается с точностью до минут).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38"/>
      <w:bookmarkEnd w:id="27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формировании Извещения о закупке малого объема Заказчик имеет возможность загрузить файл (файлы), содержащий, в том числе, проект договора, заключаемого по итогам Закупки малого объема, документы, содержащие описание требований к поставщикам (исполнителям), товарам (работам/услугам) и условиям поставки (выполнения работ/оказания услуг). Такой файл (файлы) должны быть доступны для скачивания и просмотра вместе с Извещением о закупке малого объема. Не допускается размещение повреждённых и (или) заблокированных файлов.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39"/>
      <w:bookmarkEnd w:id="28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Заказчик имеет возможность в Личном кабинете отказаться от проведения Закупки малого объема до окончания срока подачи Предложений.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310"/>
      <w:bookmarkEnd w:id="29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Извещение о проведении Закупки малого объема публикуется заказчиком 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менее, чем за 2 (два) рабочих дня до даты рассмотрения Предложений.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311"/>
      <w:bookmarkEnd w:id="30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Заказчики, при наличии обоснованных обстоятельств, препятствующих проведению закупки в порядке, установленном п. 3.10 данного Порядка, могут осуществлять «срочные закупки», - срок проведения которых составляет 1 рабочий день.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312"/>
      <w:bookmarkEnd w:id="31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С момента опубликования в Электронном магазине Извещения о закупке малого объема и до наступления времени окончания подачи Предложений Заказчик имеет возможность внести изменения в информацию, содержащуюся в Извещении о закупке малого объема. При этом срок подачи Предложений на Закупку должен быть продлён таким образом, чтобы с даты публикации изменений до даты рассмотрения Предложений составлял не менее чем 1 (один) рабочий день.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313"/>
      <w:bookmarkEnd w:id="32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При расхождении сведений между внесенными в стандартные формы Электронного магазина и прикрепленными к ним документами, преимущество имеют сведения, указанные в стандартных формах.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14"/>
      <w:bookmarkEnd w:id="33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Рассмотрение Предложений на Закупку малого объема осуществляется Заказчиком в соответствии с требованиями, установленными законодательством Российской Федерации и Извещением.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315"/>
      <w:bookmarkEnd w:id="34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 результатам рассмотрения Заказчиком поданных Предложений, после того как Заказчик указал решение в отношении всех поданных Предложений, в Электронном магазине имеется возможность заключить с Участником договор в электронном виде либо поставить отметку о заключении договора на бумажном носителе.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316"/>
      <w:bookmarkEnd w:id="35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По результатам рассмотрения Предложений составляется протокол. Протокол должен содержать: 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порядковых номерах Предложений; Предложение о цене договора, поданные Участниками; 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ранжированные по мере убывания с указанием порядковых номеров, присвоенных Предложений; 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и дату поступления Предложений; решение о соответствии (несоответствии) предложения требованиям, установленным Извещением о закупке малого объема.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317"/>
      <w:bookmarkEnd w:id="36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В случае, если победителем признается Участник, сделавший предложение по цене договора, отличное от наименьшего Предложения, заказчик указывает в протоколе обоснование принятого решения.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318"/>
      <w:bookmarkEnd w:id="37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В случае предложения наименьшей цены несколькими участниками закупки победителем признается Участник, Предложение на участие в закупке которого поступила ранее других заявок, в которых предложена такая же цена.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319"/>
      <w:bookmarkEnd w:id="38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Если по окончании срока, указанного в пунктах 3.10, 3.11 настоящего Порядка, не поступило ни одного предложения или все предложения были отклонены как несоответствующие требованиям закупки заказчика, закупка заказчика признается несостоявшейся.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В случае признания закупки заказчика несостоявшейся заказчик вправе: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отменить закупку заказчика;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закупку один раз на семь рабочих дней (один день при осуществлении срочных закупок) от текущей даты путем активации в личном </w:t>
      </w: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кабинете функции автоматического продления;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выбрать подходящее Предложение о продаже из числа размещенных в Электронном магазине и заключить договор с выбранным Участником;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заключить договор вне Портала с поставщиком, не подавшим предложение на закупку заказчика. При этом договор заключается согласно условиям несостоявшейся закупки заказчика (за исключением сроков поставки товаров, выполнения работ, оказания услуг), установленным заказчиком.</w:t>
      </w:r>
    </w:p>
    <w:bookmarkEnd w:id="39"/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0" w:name="sub_400"/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Подача, изменение, отзыв Предложения на Закупку малого объема</w:t>
      </w:r>
    </w:p>
    <w:bookmarkEnd w:id="40"/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41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Подача Предложений на Закупку малого объема осуществляется только Пользователями Портала.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42"/>
      <w:bookmarkEnd w:id="41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Любой Пользователь Портала (кроме Заказчика в такой процедуре) имеет возможность создать Предложение на Закупку малого объема до наступления времени окончания подачи Предложений.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43"/>
      <w:bookmarkEnd w:id="42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формировании Предложения на Закупку малого объема Пользователь Портала обязан при заполнении экранной формы Предложения указать сведения о цене, по которой он согласен заключить договор по итогам соответствующей Закупки. В случае расхождения сведений о цене, указанных в соответствующем поле экранной формы Предложения и сведений о цене, указанных в документах, содержащихся в загруженном файле, принимаются сведения о цене, указанные в соответствующем поле формы Предложения в Электронном магазине.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44"/>
      <w:bookmarkEnd w:id="43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Предложение на Закупку малого объема должно содержать сведения и документы, предусмотренные Извещением.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45"/>
      <w:bookmarkEnd w:id="44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Внесение изменений в поданное Предложение на участие в закупке не допускается. В случае необходимости Участник закупки может отозвать ранее поданное Предложение и подать новое Предложение до наступления времени окончания срока подачи Предложений, установленного в Извещении о закупке малого объема.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46"/>
      <w:bookmarkEnd w:id="45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Участник закупки вправе подать только одно Предложение на участие в закупке.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47"/>
      <w:bookmarkEnd w:id="46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Предложение Участника подлежит отклонению в случае, если: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471"/>
      <w:bookmarkEnd w:id="47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не соответствует требованиям, установленным извещением о закупке;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472"/>
      <w:bookmarkEnd w:id="48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содержит недостоверную информацию;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473"/>
      <w:bookmarkEnd w:id="49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предложенная в заявке цена товара (работы, услуги) превышает начальную максимальную цену договора, указанную в извещении;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474"/>
      <w:bookmarkEnd w:id="50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участнике закупки содержатся в реестре недобросовестных поставщиков;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475"/>
      <w:bookmarkEnd w:id="51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несоответствия участника закупки требованиям действующего законодательства в части получения специального разрешения (лицензии), членства в саморегулируемой организации или получения свидетельства саморегулируемой организации о допуске к определённому виду работ, и другим требованиям, установленным пунктом 1 части 1 ст. 31 Закона № 44-ФЗ.</w:t>
      </w:r>
    </w:p>
    <w:bookmarkEnd w:id="52"/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" w:name="sub_500"/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Заключение договора по результатам Закупки малого объема</w:t>
      </w:r>
    </w:p>
    <w:bookmarkEnd w:id="53"/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52"/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 результатам закупки заказчик имеет возможность в течение срока, установленного для заключения договора: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заключить договор на бумажном носителе с поставщиком;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заключить договор в электронной форме с поставщиком на Портале;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отказаться от заключения договора с указанием причин отказа.</w:t>
      </w:r>
    </w:p>
    <w:bookmarkEnd w:id="54"/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заключении договора в электронной форме заказчик в течение срока, не превышающего пять рабочих дней с момента завершения рассмотрения предложений поставщиков на закупку заказчика, направляет победителю проект договора в электронной форме с использованием Портала.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срочной закупки заказчик в течение одного рабочего дня с момента завершения рассмотрения предложений поставщиков на закупку заказчика направляет победителю проект договора в электронной форме с использованием функционала Портала.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 срок не позднее двух рабочих дней с момента отправки договора в электронной форме поставщику принимает договор, подписанный поставщиком, либо принимает предложение поставщика заключить договор на бумажном носителе и в течение десяти дней принимает подписанный поставщиком договор на бумажном носителе.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случае, если поставщик, признанный победителем закупки заказчика, не осуществил подписание договора в электронной форме, направленного заказчиком с использованием функционала Портала, в течение двух рабочих дней, заказчик имеет возможность признать такого поставщика уклонившимся от подписания договора.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заказчик имеет возможность заключить договор с поставщиком, предложение которого соответствует требованиям закупки заказчика и содержит ценовое предложение, следующее за предложением победителя закупки заказчика, или заключить договор вне Портала на сумму, меньшую или равную предложению победителя закупки заказчика.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Договор считается заключенным с момента его подписания поставщиком и заказчиком. Дата заключения договора не может быть установлена ранее даты окончания подачи предложений поставщиков на закупку заказчика и даты окончания рассмотрения заказчиком таких предложений.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течение десяти рабочих дней с момента завершения исполнения (расторжения) договора, заключенного по итогам закупки малого объема, осуществленной с использованием функционала Портала, заказчик вносит информацию об исполнении (расторжении) соответствующего договора в разделе «Договоры» Портала.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Заказчик вносит информацию о закупках малого объема, осуществленных без использования Портала, в течение десяти рабочих дней с момента подписания договора в разделе «Договоры» Портала.</w:t>
      </w: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DD" w:rsidRPr="00692642" w:rsidRDefault="008970DD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30"/>
        <w:gridCol w:w="380"/>
        <w:gridCol w:w="5954"/>
      </w:tblGrid>
      <w:tr w:rsidR="000A65DC" w:rsidRPr="00692642" w:rsidTr="00906E1E">
        <w:trPr>
          <w:trHeight w:val="1691"/>
        </w:trPr>
        <w:tc>
          <w:tcPr>
            <w:tcW w:w="3130" w:type="dxa"/>
          </w:tcPr>
          <w:p w:rsidR="000A65DC" w:rsidRPr="00692642" w:rsidRDefault="000A65DC" w:rsidP="0069264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0A65DC" w:rsidRPr="00692642" w:rsidRDefault="000A65DC" w:rsidP="00692642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65DC" w:rsidRPr="00692642" w:rsidRDefault="000A65DC" w:rsidP="00692642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65DC" w:rsidRPr="00692642" w:rsidRDefault="000A65DC" w:rsidP="00692642">
            <w:pPr>
              <w:tabs>
                <w:tab w:val="left" w:pos="-108"/>
                <w:tab w:val="center" w:pos="237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38625B" w:rsidRPr="00692642" w:rsidRDefault="000A65DC" w:rsidP="00692642">
            <w:pPr>
              <w:tabs>
                <w:tab w:val="left" w:pos="6241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                      от 04.02.2020 № 28-ПА «</w:t>
            </w:r>
            <w:r w:rsidR="0038625B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автоматизации закупок малого объема в муниципальном образовании </w:t>
            </w:r>
            <w:proofErr w:type="spellStart"/>
            <w:r w:rsidR="0038625B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Цветочненское</w:t>
            </w:r>
            <w:proofErr w:type="spellEnd"/>
          </w:p>
          <w:p w:rsidR="000A65DC" w:rsidRPr="00692642" w:rsidRDefault="0038625B" w:rsidP="00692642">
            <w:pPr>
              <w:tabs>
                <w:tab w:val="left" w:pos="6241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сельское поселение Белогорского района Республики Крым</w:t>
            </w:r>
            <w:r w:rsidR="000A65DC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0A65DC" w:rsidRPr="00692642" w:rsidRDefault="000A65DC" w:rsidP="00692642">
            <w:pPr>
              <w:tabs>
                <w:tab w:val="left" w:pos="6241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 w:rsidRPr="0069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закупок, по которым заказчик имеет право не формировать извещение о проведении закупки малого объема</w:t>
      </w:r>
    </w:p>
    <w:p w:rsidR="000A65DC" w:rsidRPr="00692642" w:rsidRDefault="000A65DC" w:rsidP="0069264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03"/>
      </w:tblGrid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" w:name="sub_1001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Закупки товаров, работ, услуг, предусмотренных пунктами 1, 3, 6, 8, 9, 13-23, 26, 28, 29, 32, 33, 35-37, 44, 45 части 1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в случае их осуществления в соответствии с пунктами 4, 5 части 1 статьи 93 Федерального закона от 05.04.2013 № 44-ФЗ «О контрактной системе в сфере закупок товаров, работ, услуг для обеспечения госуда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рственных и муниципальных нужд».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" w:name="sub_1002"/>
            <w:bookmarkEnd w:id="55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Подписка на периодические печатные или электр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онные издания и их приобретение.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bookmarkEnd w:id="56"/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 связи.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Услуги, оказ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ываемые нотариальными конторами.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доработке, сопровождению, обновлению специализированных информационных, справочно-правовых, бухгалтерских, управленческих, экономических и других си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стем, установленных у заказчика.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по страхованию.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по повышению квалификации, подтверждению (повышению) квалификационной категории, получению (продлению)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сертификатов.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Оказание преподавательских, консультац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ионных услуг физическими лицами.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Закупки товаров, работ, услуг 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оплатой через подотчетных лиц.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Закупки работ (услуг) выполняемых (оказываемых) на основании гражданско-правовых договоров с физическими лицами с 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использованием их 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личного труда.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Оказание услуг по обслуживанию имеющихся у заказчика сети Интернет, VPN-каналов и номеров сотовой (мобильной), городской и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междугородней телефонной связи.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Метрологические работы и усл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 (поверка, испытание и т.д.).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информационно-аналитическому, консультационному сопров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ождению деятельности учреждений.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по размещению информации в официальных печатных изданиях, определенных нормативными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правовыми актами.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по отключению (вводу ограничения или частичного ограничения) и восстановлен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подачи электрической энергии.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Оказание услуг по техническому обслуживанию автотранспортных средств, находящихся на гарантийном обслуживании, у о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фициального дилера.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специальной оценке</w:t>
            </w:r>
            <w:proofErr w:type="gramEnd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труда, финансирование которой осуществляется з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счет средств целевых субсидий.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по экспресс-доставке грузов и почтовы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отправлений.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луги по проживанию в гостиницах.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Авиа- и железнодорожные билеты, билеты для проезда горо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дским и пригородным транспортом.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Оказание услуг по проведению достоверности определения сметной стоимости капитального ремонта, по проведению экспертизы проектной документации, по проведению экспертизы инженерных изысканий объек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муниципальной собственности.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Товары, работы, услуги, закупаемые у предприятий уголовно- исполнительной системы в соответствии со статьей 28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нужд" (далее - Закон N 44-ФЗ).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Товары, работы, услуги, закупаемые у организаций инвалидов в соответствии со статьей 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Закона N 44-ФЗ.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Товары, работы, услуги для ликвидации последствий аварий и иных чрезвычайных ситуаций в органах государственной власти и государственных казенных учреждениях.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Товары, работы, услуги, связанные с организацией и проведением культурно-массовых, культурно-досуговых, культурно-просветительских и творческих мероприятий, в т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числе в сфере кинематографии.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Услуги, связанные с организацией и проведением контроля объемов, сроков, качества и условий предоставления медицинской помощи по обязательному медицинскому страхованию в порядке, установленном приказом Федерального фонда обязательного медицинского страхования от 28 февраля 2019 года N 36 "Об утверждении Порядка организации и проведения контроля объемов, сроков, качества и условий предоставления медицинской помощи по обязате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льному медицинскому страхованию.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Услуги, оказываемые внештатными экспертами, связанные с проведением государственной экспертизы запасов полезных ископаемых, геологической, </w:t>
            </w: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экономической и экологической информации о предоставляе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в пользование участках недр.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Услуги, оказываемые внештатными экспертами, связанные с проведением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сторождений полезных ископаемых.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Услуги, связанные с участием в семинарах, форумах, мероприятиях, конференциях и т.д., включая оплату </w:t>
            </w:r>
            <w:proofErr w:type="spellStart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оргвзносов</w:t>
            </w:r>
            <w:proofErr w:type="spellEnd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участие. В случае приглашения к принятию участия или направления на мероприятия лиц, не являющихся работниками заказчика, закупка включает в себя, в том числе обеспечение проезда к месту проведения указанных мероприятий и обратно, наем жилого помещения, транспортное обслуживание, о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питания.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Услуги, связанные с получением выписок, справок, технических паспортов, иных документов из государственных, федеральных, региональных, отраслевых и т.д. реестров, фондов, регистров в соответствии с профильным законодательством и в том случае, если получение такой информации и доку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ментов невозможно иным способом.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Товары, работы, услуги для устранения неисправностей, включенных в перечень, утвержденный постановлением Правительства Российской Федерации от 23.10.1993 N 1090 "О Правилах дорожного движения", при которых запрещается эк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сплуатация транспортных средств.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по обращению с радиоактивными отходами (проведение радиационного обследования, перевозка, погрузка, разгрузка, хранение ради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оактивных веществ и материалов).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по изготовлению и установке дорожных знаков, нанесению дорожной разметки в соответствии с постановлением Правительства Российской Федерации от 23.10.1993</w:t>
            </w:r>
            <w:r w:rsid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57" w:name="_GoBack"/>
            <w:bookmarkEnd w:id="57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1090 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Правилах дорожного движения".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Заключение договора энергоснабжения или договора купли-продажи электрической энергии с гарантирующим по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ставщиком электрической энергии.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юридических услуг.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Закупка на оказание услуг по водоснабжению, водоотведению (в том числе прием и отведение поверхностных вод), теплоснабжению,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йской Федерации ценам (тарифам)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03" w:type="dxa"/>
          </w:tcPr>
          <w:p w:rsidR="002507C6" w:rsidRPr="00692642" w:rsidRDefault="00692642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Услуги,</w:t>
            </w:r>
            <w:r w:rsidR="002507C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направлением работника в служебную командировку. При этом к таким услугам относятся обеспечение проезда к месту служебной командировки, месту проведения указанных мероприятий и обратно, наем жилого помещения (гостиницы, отеля), транспортное об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служивание, обеспечение питания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Закупки, сведения о которых с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оставляют государственную тайну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работ, услуг для проведения неотложных ремонтных работ, требующих безотлагательного выполнения для устранения неисправностей и повреждений, угрожающих нарушением нормальной работы оборудования, зданий, строени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сооружений, устройств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экс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пертов (экспертных организаций)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работ, услуг, связанных с организацией и проведением культурно-массовых, культурно-досуговых, культурно-просветительских и творческих мероприятий, в том ч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 в сфере кинематографии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по установке, техническому обслуживанию и ремонту систем видеонаблюдения, систем автоматической пожарной сигнализации (АСПС), систем оповещения и управления эвакуацией людей при пожаре (СОУЭ), систем передачи извещений о пожаре (СПИ) и и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спецоборудования заказчика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по проведению диспансеризации муниципальных гражданских служащих, периодическому медицинскому осмотру сотрудников, а также </w:t>
            </w:r>
            <w:proofErr w:type="spellStart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предрейсовому</w:t>
            </w:r>
            <w:proofErr w:type="spellEnd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послерейсовому</w:t>
            </w:r>
            <w:proofErr w:type="spellEnd"/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медицинскому осмотру водителей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по </w:t>
            </w:r>
            <w:proofErr w:type="spellStart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предрейсовому</w:t>
            </w:r>
            <w:proofErr w:type="spellEnd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послерейсовому</w:t>
            </w:r>
            <w:proofErr w:type="spellEnd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техническому контролю автотранспортных средств, инструктажу по безопасности дорожного движения, 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снятию отчетов с карт водителей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(работ), оказываемых (выполняемых) государственными и муниципальными учреждениями, государственными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муниципальными предприятиями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на диагностику, техническое обслуживание и ремонт автотранспортных средств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Закупка определенных товаров, работ, услуг для ликвидации последствий аварии и иных чрезвычайных ситуаций.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разработке технических условий для техническог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присоединения к внешним сетям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кадастровым и оценочным работам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контролю за состоянием комплекса технических средств охранной, тревожной сигнализации и объектовой приемопередающей аппаратуры, по принятию и учету информации о срабатывании сигнализации, по осуществ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лению технического обслуживания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оператора электронного документооборота по обмену электронными документами.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пультовому наблюдению, техническому обслуживанию, ремонту комплекса техни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средств охраны помещений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сбору, транспортировке, обработке, утилизации, обезвреживанию и размещению отходов I-IV класса о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пасности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товаров для оснащения системами оповещения и управления эвакуацией о потенциальной угрозе возникновения или возникновения чрезвычайной ситуации, способной проводить вещание внутри здания и на территории для оперативного информирования людей о возникшей или приближающейся внештатной ситуации и координации их действий, включая выполнение работ по их установке и техническому обслуживанию.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разработке проектно-сметной документации (ПСД), проведению экспертиз, осмотров, исследований, обследований, осуществление авторского надзора и строительного контроля, технических заключений и отчетов, </w:t>
            </w:r>
            <w:proofErr w:type="gramStart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прочих услуг</w:t>
            </w:r>
            <w:proofErr w:type="gramEnd"/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связанных с подготовкой технической документации и проведения текущего и капитального ремонта и ввода в эксплуатацию объект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муниципальной собственности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7C6" w:rsidRPr="00692642" w:rsidTr="00CE75A6">
        <w:tc>
          <w:tcPr>
            <w:tcW w:w="534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3" w:type="dxa"/>
          </w:tcPr>
          <w:p w:rsidR="002507C6" w:rsidRPr="00692642" w:rsidRDefault="002507C6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обеспечению функционирования системы видеоконференцсвязи для обеспечения информатизации образовательного процесса и</w:t>
            </w:r>
            <w:r w:rsidR="00CE75A6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качества образования</w:t>
            </w:r>
            <w:r w:rsidR="00AB5C7E"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B5C7E" w:rsidRPr="00692642" w:rsidTr="00CE75A6">
        <w:tc>
          <w:tcPr>
            <w:tcW w:w="534" w:type="dxa"/>
          </w:tcPr>
          <w:p w:rsidR="00AB5C7E" w:rsidRPr="00692642" w:rsidRDefault="00AB5C7E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603" w:type="dxa"/>
          </w:tcPr>
          <w:p w:rsidR="00AB5C7E" w:rsidRPr="00692642" w:rsidRDefault="00AB5C7E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обслуживанию официальных сайтов учреждений в сети Интернет.</w:t>
            </w:r>
          </w:p>
        </w:tc>
      </w:tr>
      <w:tr w:rsidR="00AB5C7E" w:rsidRPr="00692642" w:rsidTr="00CE75A6">
        <w:tc>
          <w:tcPr>
            <w:tcW w:w="534" w:type="dxa"/>
          </w:tcPr>
          <w:p w:rsidR="00AB5C7E" w:rsidRPr="00692642" w:rsidRDefault="00AB5C7E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603" w:type="dxa"/>
          </w:tcPr>
          <w:p w:rsidR="00AB5C7E" w:rsidRPr="00692642" w:rsidRDefault="00AB5C7E" w:rsidP="006926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контентной фильтрации сети Интернет.</w:t>
            </w:r>
          </w:p>
        </w:tc>
      </w:tr>
    </w:tbl>
    <w:p w:rsidR="00EE2EE1" w:rsidRPr="00692642" w:rsidRDefault="00EE2EE1" w:rsidP="0069264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2EE1" w:rsidRPr="00692642" w:rsidSect="006926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DF0"/>
    <w:multiLevelType w:val="hybridMultilevel"/>
    <w:tmpl w:val="ACF492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E50"/>
    <w:multiLevelType w:val="hybridMultilevel"/>
    <w:tmpl w:val="BEEAB360"/>
    <w:lvl w:ilvl="0" w:tplc="E4AE831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8FC4E7E"/>
    <w:multiLevelType w:val="multilevel"/>
    <w:tmpl w:val="0A76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E573A7"/>
    <w:multiLevelType w:val="hybridMultilevel"/>
    <w:tmpl w:val="1CAC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3CEF"/>
    <w:multiLevelType w:val="hybridMultilevel"/>
    <w:tmpl w:val="819CDE34"/>
    <w:lvl w:ilvl="0" w:tplc="BFF6C1E8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B4AF2"/>
    <w:multiLevelType w:val="hybridMultilevel"/>
    <w:tmpl w:val="3092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55CB"/>
    <w:multiLevelType w:val="hybridMultilevel"/>
    <w:tmpl w:val="DDB61A6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1214E"/>
    <w:multiLevelType w:val="hybridMultilevel"/>
    <w:tmpl w:val="AD74E5C6"/>
    <w:lvl w:ilvl="0" w:tplc="64AEBEA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721739D8"/>
    <w:multiLevelType w:val="hybridMultilevel"/>
    <w:tmpl w:val="07267CDA"/>
    <w:lvl w:ilvl="0" w:tplc="B3BEF6D6">
      <w:start w:val="40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F45498C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C0"/>
    <w:rsid w:val="0000573A"/>
    <w:rsid w:val="000145A1"/>
    <w:rsid w:val="000201C2"/>
    <w:rsid w:val="00024881"/>
    <w:rsid w:val="000537B5"/>
    <w:rsid w:val="00053FDC"/>
    <w:rsid w:val="00056ED6"/>
    <w:rsid w:val="00064429"/>
    <w:rsid w:val="0008076B"/>
    <w:rsid w:val="000A4DEB"/>
    <w:rsid w:val="000A65DC"/>
    <w:rsid w:val="000F7AEA"/>
    <w:rsid w:val="001046B1"/>
    <w:rsid w:val="00114138"/>
    <w:rsid w:val="001960A9"/>
    <w:rsid w:val="001B0B7E"/>
    <w:rsid w:val="001B6451"/>
    <w:rsid w:val="001C1B34"/>
    <w:rsid w:val="001C591A"/>
    <w:rsid w:val="001E3573"/>
    <w:rsid w:val="001F00FE"/>
    <w:rsid w:val="00226CE8"/>
    <w:rsid w:val="002303BC"/>
    <w:rsid w:val="00233772"/>
    <w:rsid w:val="002507C6"/>
    <w:rsid w:val="00266E6F"/>
    <w:rsid w:val="002803A4"/>
    <w:rsid w:val="00294008"/>
    <w:rsid w:val="002C14CB"/>
    <w:rsid w:val="002D7C2D"/>
    <w:rsid w:val="003143DF"/>
    <w:rsid w:val="00317913"/>
    <w:rsid w:val="00321CBD"/>
    <w:rsid w:val="0038625B"/>
    <w:rsid w:val="00386521"/>
    <w:rsid w:val="003A0ACE"/>
    <w:rsid w:val="003A229E"/>
    <w:rsid w:val="003B1723"/>
    <w:rsid w:val="003C173A"/>
    <w:rsid w:val="003D3B3F"/>
    <w:rsid w:val="003D753F"/>
    <w:rsid w:val="003E1A0B"/>
    <w:rsid w:val="003E2B09"/>
    <w:rsid w:val="003F03DB"/>
    <w:rsid w:val="003F3E94"/>
    <w:rsid w:val="004073CE"/>
    <w:rsid w:val="00480408"/>
    <w:rsid w:val="00490897"/>
    <w:rsid w:val="004D711D"/>
    <w:rsid w:val="004E7E06"/>
    <w:rsid w:val="005040E1"/>
    <w:rsid w:val="00505C00"/>
    <w:rsid w:val="00520D61"/>
    <w:rsid w:val="00532B20"/>
    <w:rsid w:val="005542BE"/>
    <w:rsid w:val="00574943"/>
    <w:rsid w:val="00574D0E"/>
    <w:rsid w:val="00595A69"/>
    <w:rsid w:val="005A114B"/>
    <w:rsid w:val="005A4AC2"/>
    <w:rsid w:val="005A6C52"/>
    <w:rsid w:val="005C2F72"/>
    <w:rsid w:val="005C2FAA"/>
    <w:rsid w:val="006018AC"/>
    <w:rsid w:val="00635DA3"/>
    <w:rsid w:val="0064162E"/>
    <w:rsid w:val="0067652A"/>
    <w:rsid w:val="00685AEF"/>
    <w:rsid w:val="00692642"/>
    <w:rsid w:val="006A2FB8"/>
    <w:rsid w:val="006A5875"/>
    <w:rsid w:val="006B204D"/>
    <w:rsid w:val="00707D11"/>
    <w:rsid w:val="00727E10"/>
    <w:rsid w:val="007444CF"/>
    <w:rsid w:val="00764527"/>
    <w:rsid w:val="00772827"/>
    <w:rsid w:val="007956A3"/>
    <w:rsid w:val="007B645B"/>
    <w:rsid w:val="007C4471"/>
    <w:rsid w:val="007D675C"/>
    <w:rsid w:val="007E3053"/>
    <w:rsid w:val="007F112B"/>
    <w:rsid w:val="007F734C"/>
    <w:rsid w:val="00807B6E"/>
    <w:rsid w:val="008100C0"/>
    <w:rsid w:val="00827271"/>
    <w:rsid w:val="00841AA8"/>
    <w:rsid w:val="0084526F"/>
    <w:rsid w:val="00884533"/>
    <w:rsid w:val="008970DD"/>
    <w:rsid w:val="008A7D1C"/>
    <w:rsid w:val="008D3562"/>
    <w:rsid w:val="008D37D2"/>
    <w:rsid w:val="00901152"/>
    <w:rsid w:val="0090627B"/>
    <w:rsid w:val="00910C45"/>
    <w:rsid w:val="00916A86"/>
    <w:rsid w:val="00917559"/>
    <w:rsid w:val="00921C17"/>
    <w:rsid w:val="0092618F"/>
    <w:rsid w:val="00944552"/>
    <w:rsid w:val="00955F1E"/>
    <w:rsid w:val="00960C6D"/>
    <w:rsid w:val="0096130C"/>
    <w:rsid w:val="00982560"/>
    <w:rsid w:val="00982903"/>
    <w:rsid w:val="00994F30"/>
    <w:rsid w:val="009A2BF5"/>
    <w:rsid w:val="009C6D4C"/>
    <w:rsid w:val="009D7E83"/>
    <w:rsid w:val="00A21727"/>
    <w:rsid w:val="00A22F5F"/>
    <w:rsid w:val="00A272BF"/>
    <w:rsid w:val="00A35DD6"/>
    <w:rsid w:val="00A6111A"/>
    <w:rsid w:val="00A64827"/>
    <w:rsid w:val="00A84477"/>
    <w:rsid w:val="00A86B27"/>
    <w:rsid w:val="00A9054F"/>
    <w:rsid w:val="00A91461"/>
    <w:rsid w:val="00A94646"/>
    <w:rsid w:val="00AB10DD"/>
    <w:rsid w:val="00AB5C7E"/>
    <w:rsid w:val="00AE1339"/>
    <w:rsid w:val="00AF56B4"/>
    <w:rsid w:val="00AF5F81"/>
    <w:rsid w:val="00B0197E"/>
    <w:rsid w:val="00B32B16"/>
    <w:rsid w:val="00B5661C"/>
    <w:rsid w:val="00B624C9"/>
    <w:rsid w:val="00B74206"/>
    <w:rsid w:val="00B83CC2"/>
    <w:rsid w:val="00B92263"/>
    <w:rsid w:val="00B9482A"/>
    <w:rsid w:val="00BA2B55"/>
    <w:rsid w:val="00BB57C3"/>
    <w:rsid w:val="00BC78CF"/>
    <w:rsid w:val="00BD00D2"/>
    <w:rsid w:val="00BF09AD"/>
    <w:rsid w:val="00C12AA2"/>
    <w:rsid w:val="00C234B8"/>
    <w:rsid w:val="00C36EAB"/>
    <w:rsid w:val="00CB370C"/>
    <w:rsid w:val="00CB5D8C"/>
    <w:rsid w:val="00CE70B0"/>
    <w:rsid w:val="00CE75A6"/>
    <w:rsid w:val="00D40465"/>
    <w:rsid w:val="00D43DA7"/>
    <w:rsid w:val="00D65484"/>
    <w:rsid w:val="00D655EF"/>
    <w:rsid w:val="00D8395F"/>
    <w:rsid w:val="00D9235A"/>
    <w:rsid w:val="00DC2063"/>
    <w:rsid w:val="00DE7AC0"/>
    <w:rsid w:val="00E06593"/>
    <w:rsid w:val="00E149C2"/>
    <w:rsid w:val="00E24CBC"/>
    <w:rsid w:val="00E82D1F"/>
    <w:rsid w:val="00EB06DD"/>
    <w:rsid w:val="00EE2EE1"/>
    <w:rsid w:val="00EF64AB"/>
    <w:rsid w:val="00EF7289"/>
    <w:rsid w:val="00F064F7"/>
    <w:rsid w:val="00F30669"/>
    <w:rsid w:val="00F44C09"/>
    <w:rsid w:val="00F65BD5"/>
    <w:rsid w:val="00F85CE9"/>
    <w:rsid w:val="00FB0447"/>
    <w:rsid w:val="00FB7B1D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609C4-1C89-412E-8284-6A123D17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562"/>
    <w:pPr>
      <w:ind w:left="720"/>
      <w:contextualSpacing/>
    </w:pPr>
  </w:style>
  <w:style w:type="character" w:customStyle="1" w:styleId="a6">
    <w:name w:val="Цветовое выделение для Нормальный"/>
    <w:rsid w:val="000F7AEA"/>
  </w:style>
  <w:style w:type="table" w:styleId="a7">
    <w:name w:val="Table Grid"/>
    <w:basedOn w:val="a1"/>
    <w:uiPriority w:val="59"/>
    <w:unhideWhenUsed/>
    <w:rsid w:val="0031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ortals/0/Files/library/docs/ZMO_Reglament_01.10.20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A83C-E730-482F-939F-32DC18CB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14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120</cp:revision>
  <cp:lastPrinted>2020-02-06T06:34:00Z</cp:lastPrinted>
  <dcterms:created xsi:type="dcterms:W3CDTF">2016-08-02T15:17:00Z</dcterms:created>
  <dcterms:modified xsi:type="dcterms:W3CDTF">2020-02-13T07:04:00Z</dcterms:modified>
</cp:coreProperties>
</file>