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6D50" w14:textId="67591687" w:rsidR="0048427A" w:rsidRPr="006536E6" w:rsidRDefault="0048427A" w:rsidP="0048427A">
      <w:pPr>
        <w:widowControl w:val="0"/>
        <w:suppressAutoHyphens/>
        <w:jc w:val="center"/>
        <w:rPr>
          <w:rFonts w:eastAsia="SimSun" w:cs="Mangal"/>
          <w:color w:val="000000"/>
          <w:kern w:val="1"/>
          <w:lang w:eastAsia="hi-IN" w:bidi="hi-IN"/>
        </w:rPr>
      </w:pPr>
    </w:p>
    <w:p w14:paraId="2F7A639D" w14:textId="77777777" w:rsidR="0048427A" w:rsidRPr="006536E6" w:rsidRDefault="0048427A" w:rsidP="0048427A">
      <w:pPr>
        <w:widowControl w:val="0"/>
        <w:suppressAutoHyphens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  <w:r w:rsidRPr="006536E6">
        <w:rPr>
          <w:rFonts w:eastAsia="SimSun" w:cs="Mangal"/>
          <w:b/>
          <w:bCs/>
          <w:color w:val="000000"/>
          <w:kern w:val="1"/>
          <w:lang w:eastAsia="hi-IN" w:bidi="hi-IN"/>
        </w:rPr>
        <w:t>АДМИНИСТРАЦИЯ</w:t>
      </w:r>
    </w:p>
    <w:p w14:paraId="054C57CE" w14:textId="77777777" w:rsidR="0048427A" w:rsidRPr="006536E6" w:rsidRDefault="0048427A" w:rsidP="0048427A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1"/>
          <w:lang w:eastAsia="hi-IN" w:bidi="hi-IN"/>
        </w:rPr>
      </w:pPr>
      <w:proofErr w:type="spellStart"/>
      <w:r w:rsidRPr="006536E6">
        <w:rPr>
          <w:rFonts w:eastAsia="SimSun"/>
          <w:b/>
          <w:bCs/>
          <w:kern w:val="1"/>
          <w:lang w:eastAsia="hi-IN" w:bidi="hi-IN"/>
        </w:rPr>
        <w:t>Цветочненского</w:t>
      </w:r>
      <w:proofErr w:type="spellEnd"/>
      <w:r w:rsidRPr="006536E6">
        <w:rPr>
          <w:rFonts w:eastAsia="SimSun"/>
          <w:b/>
          <w:bCs/>
          <w:kern w:val="1"/>
          <w:lang w:eastAsia="hi-IN" w:bidi="hi-IN"/>
        </w:rPr>
        <w:t xml:space="preserve"> сельского поселения</w:t>
      </w:r>
    </w:p>
    <w:p w14:paraId="5CD11E2D" w14:textId="77777777" w:rsidR="0048427A" w:rsidRPr="006536E6" w:rsidRDefault="0048427A" w:rsidP="0048427A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1"/>
          <w:lang w:eastAsia="hi-IN" w:bidi="hi-IN"/>
        </w:rPr>
      </w:pPr>
      <w:r w:rsidRPr="006536E6">
        <w:rPr>
          <w:rFonts w:eastAsia="SimSun"/>
          <w:b/>
          <w:bCs/>
          <w:kern w:val="1"/>
          <w:lang w:eastAsia="hi-IN" w:bidi="hi-IN"/>
        </w:rPr>
        <w:t>Белогорского района</w:t>
      </w:r>
    </w:p>
    <w:p w14:paraId="5D7F81DB" w14:textId="77777777" w:rsidR="0048427A" w:rsidRPr="006536E6" w:rsidRDefault="0048427A" w:rsidP="0048427A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1"/>
          <w:lang w:eastAsia="hi-IN" w:bidi="hi-IN"/>
        </w:rPr>
      </w:pPr>
      <w:r w:rsidRPr="006536E6">
        <w:rPr>
          <w:rFonts w:eastAsia="SimSun"/>
          <w:b/>
          <w:bCs/>
          <w:kern w:val="1"/>
          <w:lang w:eastAsia="hi-IN" w:bidi="hi-IN"/>
        </w:rPr>
        <w:t>Республики Крым</w:t>
      </w:r>
    </w:p>
    <w:p w14:paraId="7FA5A2C5" w14:textId="77777777" w:rsidR="0048427A" w:rsidRPr="006536E6" w:rsidRDefault="0048427A" w:rsidP="0048427A">
      <w:pPr>
        <w:widowControl w:val="0"/>
        <w:suppressAutoHyphens/>
        <w:spacing w:line="100" w:lineRule="atLeast"/>
        <w:ind w:right="38"/>
        <w:jc w:val="center"/>
        <w:rPr>
          <w:rFonts w:eastAsia="SimSun" w:cs="Mangal"/>
          <w:b/>
          <w:bCs/>
          <w:kern w:val="1"/>
          <w:lang w:eastAsia="hi-IN" w:bidi="hi-IN"/>
        </w:rPr>
      </w:pPr>
      <w:r w:rsidRPr="006536E6">
        <w:rPr>
          <w:rFonts w:eastAsia="SimSun" w:cs="Mangal"/>
          <w:b/>
          <w:bCs/>
          <w:kern w:val="1"/>
          <w:lang w:eastAsia="hi-IN" w:bidi="hi-IN"/>
        </w:rPr>
        <w:t xml:space="preserve"> </w:t>
      </w:r>
    </w:p>
    <w:p w14:paraId="10625535" w14:textId="77777777" w:rsidR="0048427A" w:rsidRPr="006536E6" w:rsidRDefault="0048427A" w:rsidP="0048427A">
      <w:pPr>
        <w:widowControl w:val="0"/>
        <w:suppressAutoHyphens/>
        <w:spacing w:line="100" w:lineRule="atLeast"/>
        <w:ind w:right="38"/>
        <w:jc w:val="center"/>
        <w:rPr>
          <w:rFonts w:eastAsia="SimSun" w:cs="Mangal"/>
          <w:b/>
          <w:bCs/>
          <w:i/>
          <w:iCs/>
          <w:kern w:val="1"/>
          <w:lang w:eastAsia="hi-IN" w:bidi="hi-IN"/>
        </w:rPr>
      </w:pPr>
      <w:r w:rsidRPr="006536E6">
        <w:rPr>
          <w:rFonts w:eastAsia="SimSun" w:cs="Mangal"/>
          <w:b/>
          <w:bCs/>
          <w:i/>
          <w:iCs/>
          <w:kern w:val="1"/>
          <w:lang w:eastAsia="hi-IN" w:bidi="hi-IN"/>
        </w:rPr>
        <w:t>ПОСТАНОВЛЕНИЕ</w:t>
      </w:r>
    </w:p>
    <w:p w14:paraId="276B8CA0" w14:textId="77777777" w:rsidR="0048427A" w:rsidRPr="006536E6" w:rsidRDefault="0048427A" w:rsidP="0048427A">
      <w:pPr>
        <w:widowControl w:val="0"/>
        <w:suppressAutoHyphens/>
        <w:spacing w:line="100" w:lineRule="atLeast"/>
        <w:ind w:right="38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</w:pPr>
    </w:p>
    <w:p w14:paraId="6E53C1EA" w14:textId="420CBF14" w:rsidR="0065283D" w:rsidRPr="006536E6" w:rsidRDefault="0065283D" w:rsidP="0065283D">
      <w:pPr>
        <w:widowControl w:val="0"/>
        <w:suppressAutoHyphens/>
        <w:spacing w:line="100" w:lineRule="atLeast"/>
        <w:ind w:right="38"/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</w:pPr>
      <w:r w:rsidRP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 xml:space="preserve">21 февраля 2024 года </w:t>
      </w:r>
      <w:r w:rsid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ab/>
      </w:r>
      <w:r w:rsid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ab/>
      </w:r>
      <w:r w:rsidRP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>село Цветочное</w:t>
      </w:r>
      <w:r w:rsid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ab/>
      </w:r>
      <w:r w:rsid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ab/>
      </w:r>
      <w:r w:rsid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ab/>
      </w:r>
      <w:r w:rsid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ab/>
      </w:r>
      <w:r w:rsidRPr="006536E6"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  <w:t xml:space="preserve"> №45-ПА </w:t>
      </w:r>
    </w:p>
    <w:p w14:paraId="6C582449" w14:textId="77777777" w:rsidR="0065283D" w:rsidRPr="006536E6" w:rsidRDefault="0065283D" w:rsidP="0065283D">
      <w:pPr>
        <w:widowControl w:val="0"/>
        <w:suppressAutoHyphens/>
        <w:spacing w:line="100" w:lineRule="atLeast"/>
        <w:ind w:right="38"/>
        <w:rPr>
          <w:rFonts w:ascii="Times New Roman CYR" w:eastAsia="Times New Roman CYR" w:hAnsi="Times New Roman CYR" w:cs="Times New Roman CYR"/>
          <w:b/>
          <w:bCs/>
          <w:color w:val="000000"/>
          <w:kern w:val="1"/>
          <w:lang w:eastAsia="hi-IN" w:bidi="hi-IN"/>
        </w:rPr>
      </w:pPr>
    </w:p>
    <w:p w14:paraId="2A655616" w14:textId="77777777" w:rsidR="00CC105B" w:rsidRPr="006536E6" w:rsidRDefault="00CC105B" w:rsidP="00CC105B">
      <w:pPr>
        <w:ind w:firstLine="0"/>
        <w:rPr>
          <w:b/>
          <w:bCs/>
        </w:rPr>
      </w:pPr>
    </w:p>
    <w:p w14:paraId="159A41F7" w14:textId="0F4A48F7" w:rsidR="00CC105B" w:rsidRPr="006536E6" w:rsidRDefault="0065283D" w:rsidP="0065283D">
      <w:pPr>
        <w:ind w:firstLine="0"/>
        <w:jc w:val="center"/>
        <w:rPr>
          <w:b/>
          <w:bCs/>
        </w:rPr>
      </w:pPr>
      <w:r w:rsidRPr="006536E6">
        <w:rPr>
          <w:b/>
          <w:bCs/>
        </w:rPr>
        <w:t xml:space="preserve">Об отмене постановления администрации </w:t>
      </w:r>
      <w:proofErr w:type="spellStart"/>
      <w:r w:rsidRPr="006536E6">
        <w:rPr>
          <w:b/>
          <w:bCs/>
        </w:rPr>
        <w:t>Цветочненского</w:t>
      </w:r>
      <w:proofErr w:type="spellEnd"/>
      <w:r w:rsidRPr="006536E6">
        <w:rPr>
          <w:b/>
          <w:bCs/>
        </w:rPr>
        <w:t xml:space="preserve"> сельского поселения от 15.01.2024г. №08-ПА «</w:t>
      </w:r>
      <w:r w:rsidR="00CC105B" w:rsidRPr="006536E6">
        <w:rPr>
          <w:b/>
          <w:bCs/>
        </w:rPr>
        <w:t xml:space="preserve">Об утверждении Порядка реализации древесины, полученной при удалении (сносе, уничтожении) зелёных насаждений на землях, находящихся в собственности муниципального образования </w:t>
      </w:r>
      <w:proofErr w:type="spellStart"/>
      <w:r w:rsidR="0048427A" w:rsidRPr="006536E6">
        <w:rPr>
          <w:b/>
          <w:bCs/>
        </w:rPr>
        <w:t>Цветочненское</w:t>
      </w:r>
      <w:proofErr w:type="spellEnd"/>
      <w:r w:rsidR="00CC105B" w:rsidRPr="006536E6">
        <w:rPr>
          <w:b/>
          <w:bCs/>
        </w:rPr>
        <w:t xml:space="preserve"> сельское поселение </w:t>
      </w:r>
      <w:r w:rsidR="0048427A" w:rsidRPr="006536E6">
        <w:rPr>
          <w:b/>
          <w:bCs/>
        </w:rPr>
        <w:t>Белогорского</w:t>
      </w:r>
      <w:r w:rsidR="00CC105B" w:rsidRPr="006536E6">
        <w:rPr>
          <w:b/>
          <w:bCs/>
        </w:rPr>
        <w:t xml:space="preserve"> района</w:t>
      </w:r>
      <w:r w:rsidR="0048427A" w:rsidRPr="006536E6">
        <w:rPr>
          <w:b/>
          <w:bCs/>
        </w:rPr>
        <w:t xml:space="preserve"> </w:t>
      </w:r>
      <w:r w:rsidR="00CC105B" w:rsidRPr="006536E6">
        <w:rPr>
          <w:b/>
          <w:bCs/>
        </w:rPr>
        <w:t>Республики Крым</w:t>
      </w:r>
      <w:r w:rsidRPr="006536E6">
        <w:rPr>
          <w:b/>
          <w:bCs/>
        </w:rPr>
        <w:t>»</w:t>
      </w:r>
    </w:p>
    <w:p w14:paraId="59E158ED" w14:textId="77777777" w:rsidR="00CC105B" w:rsidRPr="006536E6" w:rsidRDefault="00CC105B" w:rsidP="0065283D">
      <w:pPr>
        <w:ind w:firstLine="0"/>
        <w:jc w:val="center"/>
        <w:rPr>
          <w:b/>
          <w:bCs/>
        </w:rPr>
      </w:pPr>
    </w:p>
    <w:p w14:paraId="42C9DA99" w14:textId="77144B34" w:rsidR="00CC105B" w:rsidRPr="006536E6" w:rsidRDefault="00CC105B" w:rsidP="00151180">
      <w:pPr>
        <w:ind w:firstLine="708"/>
      </w:pPr>
      <w:r w:rsidRPr="006536E6"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постановлением Совета министров Республики Крым от 2 октября 2023 г. № 718 «Об утверждении Порядка реализации древесины, полученной при удалении (сносе, уничтожении) зелёных насаждений (за исключением городских лесов) на землях, находящихся в собственности Республики Крым, и внесении изменений в постановление Совета министров Республики Крым от 25 августа 2015 года № 496, постановлением Совета министров Республики Крым от 9 февраля 2015 г. № 30 «Об утверждении ставок сбора за единицу объема лесных ресурсов (в том числе по договору купли-продажи лесных насаждений для собственных нужд) и ставок платы за единицу площади лесного участка, находящегося в собственности Республики Крым», </w:t>
      </w:r>
      <w:r w:rsidR="00B436CC" w:rsidRPr="006536E6">
        <w:t>во исполнение</w:t>
      </w:r>
      <w:r w:rsidRPr="006536E6">
        <w:t xml:space="preserve"> Поручения Главы Республики Крым от 27.11.2023 №1/01-32/5822, администрация</w:t>
      </w:r>
      <w:r w:rsidR="00151180" w:rsidRPr="006536E6">
        <w:t xml:space="preserve"> </w:t>
      </w:r>
      <w:proofErr w:type="spellStart"/>
      <w:r w:rsidR="0048427A" w:rsidRPr="006536E6">
        <w:t>Цветочненского</w:t>
      </w:r>
      <w:proofErr w:type="spellEnd"/>
      <w:r w:rsidRPr="006536E6">
        <w:t xml:space="preserve"> сельского поселения</w:t>
      </w:r>
    </w:p>
    <w:p w14:paraId="54D40569" w14:textId="77777777" w:rsidR="00B436CC" w:rsidRPr="006536E6" w:rsidRDefault="00B436CC" w:rsidP="00CC105B">
      <w:pPr>
        <w:ind w:firstLine="0"/>
      </w:pPr>
    </w:p>
    <w:p w14:paraId="64E06136" w14:textId="77777777" w:rsidR="00CC105B" w:rsidRPr="006536E6" w:rsidRDefault="00CC105B" w:rsidP="0048427A">
      <w:pPr>
        <w:ind w:firstLine="0"/>
        <w:rPr>
          <w:bCs/>
        </w:rPr>
      </w:pPr>
      <w:r w:rsidRPr="006536E6">
        <w:rPr>
          <w:bCs/>
        </w:rPr>
        <w:t>ПОСТАНОВЛЯЕТ:</w:t>
      </w:r>
    </w:p>
    <w:p w14:paraId="0EFE4D2E" w14:textId="77777777" w:rsidR="00B436CC" w:rsidRPr="006536E6" w:rsidRDefault="00B436CC" w:rsidP="00B436CC">
      <w:pPr>
        <w:ind w:firstLine="0"/>
        <w:jc w:val="center"/>
        <w:rPr>
          <w:b/>
        </w:rPr>
      </w:pPr>
    </w:p>
    <w:p w14:paraId="4CE39B27" w14:textId="0FD3B339" w:rsidR="00CC105B" w:rsidRPr="006536E6" w:rsidRDefault="00CC105B" w:rsidP="0048427A">
      <w:pPr>
        <w:ind w:firstLine="0"/>
      </w:pPr>
      <w:r w:rsidRPr="006536E6">
        <w:t xml:space="preserve">1. </w:t>
      </w:r>
      <w:r w:rsidR="00151180" w:rsidRPr="006536E6">
        <w:rPr>
          <w:bCs/>
        </w:rPr>
        <w:t xml:space="preserve">Отменить постановление администрации </w:t>
      </w:r>
      <w:proofErr w:type="spellStart"/>
      <w:r w:rsidR="00151180" w:rsidRPr="006536E6">
        <w:rPr>
          <w:bCs/>
        </w:rPr>
        <w:t>Цветочненского</w:t>
      </w:r>
      <w:proofErr w:type="spellEnd"/>
      <w:r w:rsidR="00151180" w:rsidRPr="006536E6">
        <w:rPr>
          <w:bCs/>
        </w:rPr>
        <w:t xml:space="preserve"> сельского поселения от 15.01.2024г. №08-ПА «Об утверждении Порядка реализации древесины, полученной при удалении (сносе, уничтожении) зелёных насаждений на землях, находящихся в собственности муниципального образования </w:t>
      </w:r>
      <w:proofErr w:type="spellStart"/>
      <w:r w:rsidR="00151180" w:rsidRPr="006536E6">
        <w:rPr>
          <w:bCs/>
        </w:rPr>
        <w:t>Цветочненское</w:t>
      </w:r>
      <w:proofErr w:type="spellEnd"/>
      <w:r w:rsidR="00151180" w:rsidRPr="006536E6">
        <w:rPr>
          <w:bCs/>
        </w:rPr>
        <w:t xml:space="preserve"> сельское поселение Белогорского района Республики Крым»</w:t>
      </w:r>
      <w:r w:rsidRPr="006536E6">
        <w:t>.</w:t>
      </w:r>
    </w:p>
    <w:p w14:paraId="5751C7C5" w14:textId="7E19E101" w:rsidR="0048427A" w:rsidRPr="006536E6" w:rsidRDefault="0048427A" w:rsidP="0048427A">
      <w:pPr>
        <w:widowControl w:val="0"/>
        <w:tabs>
          <w:tab w:val="left" w:pos="1440"/>
        </w:tabs>
        <w:suppressAutoHyphens/>
        <w:ind w:right="-1" w:firstLine="0"/>
        <w:rPr>
          <w:rFonts w:eastAsia="SimSun" w:cs="Mangal"/>
          <w:kern w:val="1"/>
          <w:lang w:eastAsia="hi-IN" w:bidi="hi-IN"/>
        </w:rPr>
      </w:pPr>
      <w:r w:rsidRPr="006536E6">
        <w:rPr>
          <w:rFonts w:eastAsia="Times New Roman"/>
          <w:lang w:eastAsia="ar-SA"/>
        </w:rPr>
        <w:t xml:space="preserve">2. Настоящее постановление </w:t>
      </w:r>
      <w:r w:rsidRPr="006536E6">
        <w:rPr>
          <w:rFonts w:eastAsia="SimSun" w:cs="Mangal"/>
          <w:kern w:val="1"/>
          <w:lang w:eastAsia="hi-IN" w:bidi="hi-IN"/>
        </w:rPr>
        <w:t xml:space="preserve">обнародовать на информационном стенде в административном здании </w:t>
      </w:r>
      <w:proofErr w:type="spellStart"/>
      <w:r w:rsidRPr="006536E6">
        <w:rPr>
          <w:rFonts w:eastAsia="SimSun" w:cs="Mangal"/>
          <w:kern w:val="1"/>
          <w:lang w:eastAsia="hi-IN" w:bidi="hi-IN"/>
        </w:rPr>
        <w:t>Цветочненского</w:t>
      </w:r>
      <w:proofErr w:type="spellEnd"/>
      <w:r w:rsidRPr="006536E6">
        <w:rPr>
          <w:rFonts w:eastAsia="SimSun" w:cs="Mangal"/>
          <w:kern w:val="1"/>
          <w:lang w:eastAsia="hi-IN" w:bidi="hi-IN"/>
        </w:rPr>
        <w:t xml:space="preserve"> сельского совета по адресу: Республика Крым, Белогорский район, с. Цветочное, ул. </w:t>
      </w:r>
      <w:proofErr w:type="spellStart"/>
      <w:r w:rsidRPr="006536E6">
        <w:rPr>
          <w:rFonts w:eastAsia="SimSun" w:cs="Mangal"/>
          <w:kern w:val="1"/>
          <w:lang w:eastAsia="hi-IN" w:bidi="hi-IN"/>
        </w:rPr>
        <w:t>Трубенко</w:t>
      </w:r>
      <w:proofErr w:type="spellEnd"/>
      <w:r w:rsidRPr="006536E6">
        <w:rPr>
          <w:rFonts w:eastAsia="SimSun" w:cs="Mangal"/>
          <w:kern w:val="1"/>
          <w:lang w:eastAsia="hi-IN" w:bidi="hi-IN"/>
        </w:rPr>
        <w:t xml:space="preserve">, 117 и на официальном Портале Правительства Республики Крым на странице Белогорского муниципального района </w:t>
      </w:r>
      <w:r w:rsidRPr="006536E6">
        <w:rPr>
          <w:rFonts w:eastAsia="SimSun" w:cs="Mangal"/>
          <w:kern w:val="1"/>
          <w:lang w:val="en-US" w:eastAsia="hi-IN" w:bidi="hi-IN"/>
        </w:rPr>
        <w:t>http</w:t>
      </w:r>
      <w:r w:rsidRPr="006536E6">
        <w:rPr>
          <w:rFonts w:eastAsia="SimSun" w:cs="Mangal"/>
          <w:kern w:val="1"/>
          <w:lang w:eastAsia="hi-IN" w:bidi="hi-IN"/>
        </w:rPr>
        <w:t>:</w:t>
      </w:r>
      <w:proofErr w:type="spellStart"/>
      <w:r w:rsidRPr="006536E6">
        <w:rPr>
          <w:rFonts w:eastAsia="SimSun" w:cs="Mangal"/>
          <w:kern w:val="1"/>
          <w:lang w:val="en-US" w:eastAsia="hi-IN" w:bidi="hi-IN"/>
        </w:rPr>
        <w:t>belogorskiy</w:t>
      </w:r>
      <w:proofErr w:type="spellEnd"/>
      <w:r w:rsidRPr="006536E6">
        <w:rPr>
          <w:rFonts w:eastAsia="SimSun" w:cs="Mangal"/>
          <w:kern w:val="1"/>
          <w:lang w:eastAsia="hi-IN" w:bidi="hi-IN"/>
        </w:rPr>
        <w:t>.</w:t>
      </w:r>
      <w:proofErr w:type="spellStart"/>
      <w:r w:rsidRPr="006536E6">
        <w:rPr>
          <w:rFonts w:eastAsia="SimSun" w:cs="Mangal"/>
          <w:kern w:val="1"/>
          <w:lang w:val="en-US" w:eastAsia="hi-IN" w:bidi="hi-IN"/>
        </w:rPr>
        <w:t>rk</w:t>
      </w:r>
      <w:proofErr w:type="spellEnd"/>
      <w:r w:rsidRPr="006536E6">
        <w:rPr>
          <w:rFonts w:eastAsia="SimSun" w:cs="Mangal"/>
          <w:kern w:val="1"/>
          <w:lang w:eastAsia="hi-IN" w:bidi="hi-IN"/>
        </w:rPr>
        <w:t>.</w:t>
      </w:r>
      <w:r w:rsidRPr="006536E6">
        <w:rPr>
          <w:rFonts w:eastAsia="SimSun" w:cs="Mangal"/>
          <w:kern w:val="1"/>
          <w:lang w:val="en-US" w:eastAsia="hi-IN" w:bidi="hi-IN"/>
        </w:rPr>
        <w:t>gov</w:t>
      </w:r>
      <w:r w:rsidRPr="006536E6">
        <w:rPr>
          <w:rFonts w:eastAsia="SimSun" w:cs="Mangal"/>
          <w:kern w:val="1"/>
          <w:lang w:eastAsia="hi-IN" w:bidi="hi-IN"/>
        </w:rPr>
        <w:t>.</w:t>
      </w:r>
      <w:proofErr w:type="spellStart"/>
      <w:r w:rsidRPr="006536E6">
        <w:rPr>
          <w:rFonts w:eastAsia="SimSun" w:cs="Mangal"/>
          <w:kern w:val="1"/>
          <w:lang w:val="en-US" w:eastAsia="hi-IN" w:bidi="hi-IN"/>
        </w:rPr>
        <w:t>ru</w:t>
      </w:r>
      <w:proofErr w:type="spellEnd"/>
      <w:r w:rsidRPr="006536E6">
        <w:rPr>
          <w:rFonts w:eastAsia="SimSun" w:cs="Mangal"/>
          <w:kern w:val="1"/>
          <w:lang w:eastAsia="hi-IN" w:bidi="hi-IN"/>
        </w:rPr>
        <w:t xml:space="preserve"> в разделе - Муниципальные образования района, подраздел </w:t>
      </w:r>
      <w:proofErr w:type="spellStart"/>
      <w:r w:rsidRPr="006536E6">
        <w:rPr>
          <w:rFonts w:eastAsia="SimSun" w:cs="Mangal"/>
          <w:kern w:val="1"/>
          <w:lang w:eastAsia="hi-IN" w:bidi="hi-IN"/>
        </w:rPr>
        <w:t>Цветочненское</w:t>
      </w:r>
      <w:proofErr w:type="spellEnd"/>
      <w:r w:rsidRPr="006536E6">
        <w:rPr>
          <w:rFonts w:eastAsia="SimSun" w:cs="Mangal"/>
          <w:kern w:val="1"/>
          <w:lang w:eastAsia="hi-IN" w:bidi="hi-IN"/>
        </w:rPr>
        <w:t xml:space="preserve"> сельское  поселение.</w:t>
      </w:r>
    </w:p>
    <w:p w14:paraId="7769A7DB" w14:textId="5C1F3C10" w:rsidR="0048427A" w:rsidRPr="006536E6" w:rsidRDefault="0048427A" w:rsidP="0048427A">
      <w:pPr>
        <w:shd w:val="clear" w:color="auto" w:fill="FFFFFF"/>
        <w:ind w:firstLine="0"/>
        <w:rPr>
          <w:rFonts w:eastAsia="Times New Roman"/>
          <w:lang w:eastAsia="ar-SA"/>
        </w:rPr>
      </w:pPr>
      <w:r w:rsidRPr="006536E6">
        <w:rPr>
          <w:rFonts w:eastAsia="Times New Roman"/>
          <w:lang w:eastAsia="ar-SA"/>
        </w:rPr>
        <w:lastRenderedPageBreak/>
        <w:t>3. Настоящее постановление вступает в силу со дня подписания.</w:t>
      </w:r>
    </w:p>
    <w:p w14:paraId="2B596DDA" w14:textId="77777777" w:rsidR="0048427A" w:rsidRPr="006536E6" w:rsidRDefault="0048427A" w:rsidP="0048427A">
      <w:pPr>
        <w:shd w:val="clear" w:color="auto" w:fill="FFFFFF"/>
        <w:ind w:firstLine="0"/>
        <w:rPr>
          <w:rFonts w:eastAsia="Times New Roman"/>
          <w:lang w:eastAsia="ar-SA"/>
        </w:rPr>
      </w:pPr>
      <w:r w:rsidRPr="006536E6">
        <w:rPr>
          <w:rFonts w:eastAsia="Times New Roman"/>
          <w:lang w:eastAsia="ar-SA"/>
        </w:rPr>
        <w:t>4. Контроль за исполнением настоящего постановления оставляю за собой.</w:t>
      </w:r>
    </w:p>
    <w:p w14:paraId="3D8465D3" w14:textId="77777777" w:rsidR="000E3A66" w:rsidRPr="006536E6" w:rsidRDefault="000E3A66" w:rsidP="0048427A">
      <w:pPr>
        <w:shd w:val="clear" w:color="auto" w:fill="FFFFFF"/>
        <w:ind w:firstLine="0"/>
        <w:rPr>
          <w:rFonts w:eastAsia="Times New Roman"/>
          <w:lang w:eastAsia="ar-SA"/>
        </w:rPr>
      </w:pPr>
    </w:p>
    <w:p w14:paraId="20D81040" w14:textId="77777777" w:rsidR="0048427A" w:rsidRPr="006536E6" w:rsidRDefault="0048427A" w:rsidP="0048427A">
      <w:pPr>
        <w:shd w:val="clear" w:color="auto" w:fill="FFFFFF"/>
        <w:ind w:firstLine="0"/>
        <w:rPr>
          <w:rFonts w:eastAsia="Times New Roman"/>
          <w:lang w:eastAsia="ar-SA"/>
        </w:rPr>
      </w:pPr>
    </w:p>
    <w:p w14:paraId="1BF428BD" w14:textId="5F7690C9" w:rsidR="0048427A" w:rsidRPr="006536E6" w:rsidRDefault="0048427A" w:rsidP="0048427A">
      <w:pPr>
        <w:suppressAutoHyphens/>
        <w:autoSpaceDN w:val="0"/>
        <w:ind w:firstLine="0"/>
        <w:textAlignment w:val="baseline"/>
        <w:rPr>
          <w:rFonts w:eastAsia="Times New Roman"/>
          <w:kern w:val="3"/>
          <w:lang w:eastAsia="ru-RU"/>
        </w:rPr>
      </w:pPr>
      <w:r w:rsidRPr="006536E6">
        <w:rPr>
          <w:rFonts w:eastAsia="Times New Roman"/>
          <w:kern w:val="3"/>
          <w:lang w:eastAsia="ru-RU"/>
        </w:rPr>
        <w:t xml:space="preserve">Председатель </w:t>
      </w:r>
      <w:proofErr w:type="spellStart"/>
      <w:r w:rsidRPr="006536E6">
        <w:rPr>
          <w:rFonts w:eastAsia="Times New Roman"/>
          <w:kern w:val="3"/>
          <w:lang w:eastAsia="ru-RU"/>
        </w:rPr>
        <w:t>Цветочненского</w:t>
      </w:r>
      <w:proofErr w:type="spellEnd"/>
      <w:r w:rsidRPr="006536E6">
        <w:rPr>
          <w:rFonts w:eastAsia="Times New Roman"/>
          <w:kern w:val="3"/>
          <w:lang w:eastAsia="ru-RU"/>
        </w:rPr>
        <w:t xml:space="preserve"> сельского совета-</w:t>
      </w:r>
    </w:p>
    <w:p w14:paraId="00CBAB10" w14:textId="663A7C9F" w:rsidR="0048427A" w:rsidRPr="006536E6" w:rsidRDefault="0048427A" w:rsidP="0048427A">
      <w:pPr>
        <w:suppressAutoHyphens/>
        <w:autoSpaceDN w:val="0"/>
        <w:ind w:firstLine="0"/>
        <w:jc w:val="left"/>
        <w:textAlignment w:val="baseline"/>
        <w:rPr>
          <w:rFonts w:eastAsia="Times New Roman"/>
          <w:kern w:val="3"/>
          <w:lang w:eastAsia="ru-RU"/>
        </w:rPr>
      </w:pPr>
      <w:r w:rsidRPr="006536E6">
        <w:rPr>
          <w:rFonts w:eastAsia="Times New Roman"/>
          <w:kern w:val="3"/>
          <w:lang w:eastAsia="ru-RU"/>
        </w:rPr>
        <w:t xml:space="preserve">глава  администрации </w:t>
      </w:r>
      <w:proofErr w:type="spellStart"/>
      <w:r w:rsidRPr="006536E6">
        <w:rPr>
          <w:rFonts w:eastAsia="Times New Roman"/>
          <w:kern w:val="3"/>
          <w:lang w:eastAsia="ru-RU"/>
        </w:rPr>
        <w:t>Цветочненского</w:t>
      </w:r>
      <w:proofErr w:type="spellEnd"/>
      <w:r w:rsidRPr="006536E6">
        <w:rPr>
          <w:rFonts w:eastAsia="Times New Roman"/>
          <w:kern w:val="3"/>
          <w:lang w:eastAsia="ru-RU"/>
        </w:rPr>
        <w:t xml:space="preserve">  </w:t>
      </w:r>
    </w:p>
    <w:p w14:paraId="77AD2516" w14:textId="648FDCE3" w:rsidR="0048427A" w:rsidRPr="006536E6" w:rsidRDefault="0048427A" w:rsidP="00151180">
      <w:pPr>
        <w:tabs>
          <w:tab w:val="left" w:pos="180"/>
        </w:tabs>
        <w:suppressAutoHyphens/>
        <w:autoSpaceDN w:val="0"/>
        <w:ind w:firstLine="0"/>
        <w:jc w:val="left"/>
        <w:textAlignment w:val="baseline"/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</w:pPr>
      <w:r w:rsidRP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 xml:space="preserve">сельского поселения </w:t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="006536E6">
        <w:rPr>
          <w:rFonts w:ascii="Times New Roman CYR" w:eastAsia="Times New Roman" w:hAnsi="Times New Roman CYR" w:cs="Times New Roman CYR"/>
          <w:color w:val="000000"/>
          <w:kern w:val="3"/>
          <w:lang w:eastAsia="ru-RU"/>
        </w:rPr>
        <w:tab/>
      </w:r>
      <w:r w:rsidRPr="006536E6">
        <w:rPr>
          <w:rFonts w:eastAsia="Times New Roman"/>
          <w:color w:val="000000"/>
          <w:kern w:val="3"/>
          <w:lang w:eastAsia="ru-RU"/>
        </w:rPr>
        <w:t>М.Р. Я</w:t>
      </w:r>
      <w:proofErr w:type="spellStart"/>
      <w:r w:rsidRPr="006536E6">
        <w:rPr>
          <w:rFonts w:eastAsia="Times New Roman"/>
          <w:color w:val="000000"/>
          <w:kern w:val="3"/>
          <w:lang w:eastAsia="ru-RU"/>
        </w:rPr>
        <w:t>лалов</w:t>
      </w:r>
      <w:proofErr w:type="spellEnd"/>
    </w:p>
    <w:sectPr w:rsidR="0048427A" w:rsidRPr="006536E6" w:rsidSect="002C0F26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05B"/>
    <w:rsid w:val="00025710"/>
    <w:rsid w:val="000E2DEA"/>
    <w:rsid w:val="000E3A66"/>
    <w:rsid w:val="00151180"/>
    <w:rsid w:val="001A7869"/>
    <w:rsid w:val="001F24C1"/>
    <w:rsid w:val="002C0F26"/>
    <w:rsid w:val="002C690A"/>
    <w:rsid w:val="00381B7C"/>
    <w:rsid w:val="0048427A"/>
    <w:rsid w:val="004B0579"/>
    <w:rsid w:val="004C24A7"/>
    <w:rsid w:val="0065283D"/>
    <w:rsid w:val="006536E6"/>
    <w:rsid w:val="008434A8"/>
    <w:rsid w:val="00912DF6"/>
    <w:rsid w:val="00B436CC"/>
    <w:rsid w:val="00CC105B"/>
    <w:rsid w:val="00ED72E4"/>
    <w:rsid w:val="00F070B5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9E6B"/>
  <w15:docId w15:val="{9AA9D1D0-0EAA-4346-AB9A-CD71A9A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24A7"/>
    <w:rPr>
      <w:rFonts w:eastAsia="Times New Roman"/>
    </w:rPr>
  </w:style>
  <w:style w:type="paragraph" w:customStyle="1" w:styleId="1">
    <w:name w:val="Основной текст1"/>
    <w:basedOn w:val="a"/>
    <w:link w:val="a3"/>
    <w:rsid w:val="004C24A7"/>
    <w:pPr>
      <w:widowControl w:val="0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cp:lastPrinted>2024-01-17T11:09:00Z</cp:lastPrinted>
  <dcterms:created xsi:type="dcterms:W3CDTF">2023-12-13T10:58:00Z</dcterms:created>
  <dcterms:modified xsi:type="dcterms:W3CDTF">2024-02-22T08:32:00Z</dcterms:modified>
</cp:coreProperties>
</file>