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FE6C58" w:rsidRPr="004674BD" w:rsidTr="00455629">
        <w:trPr>
          <w:trHeight w:val="1429"/>
        </w:trPr>
        <w:tc>
          <w:tcPr>
            <w:tcW w:w="10908" w:type="dxa"/>
            <w:hideMark/>
          </w:tcPr>
          <w:p w:rsidR="00FE6C58" w:rsidRPr="004674BD" w:rsidRDefault="00FE6C58" w:rsidP="004556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E6C58" w:rsidRPr="004674BD" w:rsidTr="00455629">
        <w:trPr>
          <w:trHeight w:val="1118"/>
        </w:trPr>
        <w:tc>
          <w:tcPr>
            <w:tcW w:w="10908" w:type="dxa"/>
            <w:hideMark/>
          </w:tcPr>
          <w:p w:rsidR="00FE6C58" w:rsidRPr="004674BD" w:rsidRDefault="00FE6C58" w:rsidP="00455629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67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</w:t>
            </w:r>
          </w:p>
          <w:p w:rsidR="00FE6C58" w:rsidRPr="004674BD" w:rsidRDefault="00FE6C58" w:rsidP="00455629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67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ЦВЕТОЧНЕНСКОГО СЕЛЬСКОГО ПОСЕЛЕНИЯ</w:t>
            </w:r>
          </w:p>
          <w:p w:rsidR="00FE6C58" w:rsidRPr="004674BD" w:rsidRDefault="00FE6C58" w:rsidP="004556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67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БЕЛОГОРСКОГО РАЙОНА</w:t>
            </w:r>
          </w:p>
          <w:p w:rsidR="00FE6C58" w:rsidRPr="004674BD" w:rsidRDefault="00FE6C58" w:rsidP="00455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74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РЕСПУБЛИКИ КРЫМ</w:t>
            </w:r>
          </w:p>
        </w:tc>
      </w:tr>
      <w:tr w:rsidR="00FE6C58" w:rsidRPr="004674BD" w:rsidTr="00455629">
        <w:trPr>
          <w:trHeight w:val="382"/>
        </w:trPr>
        <w:tc>
          <w:tcPr>
            <w:tcW w:w="10908" w:type="dxa"/>
          </w:tcPr>
          <w:p w:rsidR="00FE6C58" w:rsidRPr="004674BD" w:rsidRDefault="00FE6C58" w:rsidP="00455629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</w:tr>
    </w:tbl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с.Цветочное</w:t>
      </w:r>
      <w:proofErr w:type="spellEnd"/>
    </w:p>
    <w:p w:rsidR="00FE6C58" w:rsidRPr="004674BD" w:rsidRDefault="00FE6C58" w:rsidP="00FE6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августа 2018 г.</w:t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№116-ПА</w:t>
      </w:r>
    </w:p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сноса надмогильных сооружений (надгробий)</w:t>
      </w:r>
    </w:p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оград, установленных за пределами мест захоронения</w:t>
      </w:r>
    </w:p>
    <w:p w:rsidR="00FE6C58" w:rsidRPr="004674BD" w:rsidRDefault="00FE6C58" w:rsidP="00FE6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674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 «О погребении и похоронном деле» от 12.01.1996 №8-ФЗ</w:t>
      </w:r>
      <w:r w:rsidRPr="004674B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, </w:t>
      </w: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22 Закона Республики Крым от 30.12.2015 №200-ЗРК/2015 «О погребении и похоронном деле в Республике Крым», Уставом муниципального образования </w:t>
      </w:r>
      <w:proofErr w:type="spellStart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</w:t>
      </w: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Белогорского района Республики Крым, администрация </w:t>
      </w:r>
      <w:proofErr w:type="spellStart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E6C58" w:rsidRPr="004674BD" w:rsidRDefault="00FE6C58" w:rsidP="00FE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сноса надмогильных сооружений (надгробий) и оград, установленных за пределами мест захоронений /Прилагается/.</w:t>
      </w:r>
    </w:p>
    <w:p w:rsidR="00FE6C58" w:rsidRPr="004674BD" w:rsidRDefault="00FE6C58" w:rsidP="00FE6C58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 </w:t>
      </w:r>
    </w:p>
    <w:p w:rsidR="00FE6C58" w:rsidRPr="004674BD" w:rsidRDefault="00FE6C58" w:rsidP="00FE6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FE6C58" w:rsidRPr="004674BD" w:rsidRDefault="00FE6C58" w:rsidP="00FE6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FE6C58" w:rsidRPr="004674BD" w:rsidRDefault="00FE6C58" w:rsidP="00FE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8" w:rsidRPr="004674BD" w:rsidRDefault="00FE6C58" w:rsidP="00FE6C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4674BD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467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FE6C58" w:rsidRPr="004674BD" w:rsidRDefault="00FE6C58" w:rsidP="00FE6C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4674BD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:rsidR="00FE6C58" w:rsidRPr="004674BD" w:rsidRDefault="004674BD" w:rsidP="00FE6C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И.Г. Здорова </w:t>
      </w:r>
    </w:p>
    <w:p w:rsidR="00FE6C58" w:rsidRPr="004674BD" w:rsidRDefault="00FE6C58" w:rsidP="00FE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E6C58" w:rsidRPr="004674BD" w:rsidRDefault="00FE6C58" w:rsidP="00FE6C5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E6C58" w:rsidRPr="004674BD" w:rsidRDefault="00FE6C58" w:rsidP="00FE6C5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E6C58" w:rsidRPr="004674BD" w:rsidRDefault="00FE6C58" w:rsidP="00FE6C5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</w:t>
      </w:r>
    </w:p>
    <w:p w:rsidR="00FE6C58" w:rsidRPr="004674BD" w:rsidRDefault="00FE6C58" w:rsidP="00FE6C5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01.08.2018 №116-ПА</w:t>
      </w:r>
    </w:p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сноса надмогильных сооружений (надгробий) и оград, установленных за пределами мест захоронения</w:t>
      </w:r>
    </w:p>
    <w:p w:rsidR="00FE6C58" w:rsidRPr="004674BD" w:rsidRDefault="00FE6C58" w:rsidP="00FE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надмогильных сооружений (надгробий) и оград на кладбищах допускается только в границах предоставленных мест захоронения.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Устанавливаемые надмогильные сооружения (надгробия) и ограды не должны иметь частей, выступающих за границы мест захоронения, или нависать над соседними захоронениями.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Надмогильные сооружения (надгробия) и ограды, установленные за пределами мест захоронения, подлежат сносу как самовольно установленные.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4674BD">
        <w:rPr>
          <w:rFonts w:ascii="Times New Roman" w:hAnsi="Times New Roman" w:cs="Times New Roman"/>
          <w:sz w:val="28"/>
          <w:szCs w:val="28"/>
        </w:rPr>
        <w:t>самовольно установленных надмогильных сооружений (надгробий) и оград Администрация направляет лицу, осуществившему самовольную установку, уведомление о необходимости демонтажа самовольно установленных надмогильных сооружений (надгробий) и оград с указанием срока, в течение которого необходимо осуществить демонтаж. Срок демонтажа определяется Администрацией в зависимости от объективных (природных и других) условий и должен составлять не менее одного и не более трех месяцев.</w:t>
      </w: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могильном холме также выставляется трафарет с предупреждением о необходимости привести надмогильное сооружение в соответствие с размером места захоронения.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установленный срок демонтаж сооружения, ограды не произведен лицом, на которое зарегистрировано место захоронения, админист</w:t>
      </w:r>
      <w:r w:rsid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</w:t>
      </w:r>
      <w:proofErr w:type="spellStart"/>
      <w:r w:rsid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bookmarkStart w:id="0" w:name="_GoBack"/>
      <w:bookmarkEnd w:id="0"/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имеет право снести самовольно установленное сооружение, ограду с обязательным уведомлением лица, на которое зарегистрировано место захоронения </w:t>
      </w:r>
      <w:r w:rsidRPr="004674BD">
        <w:rPr>
          <w:rFonts w:ascii="Times New Roman" w:hAnsi="Times New Roman" w:cs="Times New Roman"/>
          <w:sz w:val="28"/>
          <w:szCs w:val="28"/>
        </w:rPr>
        <w:t>с последующим взысканием затраченных денежных средств с лица, осуществившего эту установку.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демонтажа надмогильных сооружений (надгробий) и оград не должно допускаться не вызванное необходимостью их повреждение. 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производства демонтажа надмогильных сооружений (надгробий) и оград или непосредственно после его проведения составляется акт, в котором указывается место и дата производства демонтажа, время начала и окончания демонтажа, фамилия, имя и отчество, адрес проживания каждого лица, участвовавшего при производстве демонтажа. 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Демонтированное надмогильное сооружение хранится специализированной службой по вопросам похоронного дела в течение одного года и выдается ответственному за захоронение не позднее трех дней со дня обращения ответственного за захоронение с заявлением, составленным в письменной форме о возврате демонтированного надмогильного сооружения в адрес специализированной службы по вопросам похоронного дела или Администрации. 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ответственный за захоронение не обратился за получением демонтированного надмогильного сооружения в специализированную службу по вопросам похоронного дела в течение года со дня производства демонтажа, демонтированное надмогильное сооружение подлежит утилизации.</w:t>
      </w:r>
    </w:p>
    <w:p w:rsidR="00FE6C58" w:rsidRPr="004674BD" w:rsidRDefault="00FE6C58" w:rsidP="00FE6C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BD">
        <w:rPr>
          <w:rFonts w:ascii="Times New Roman" w:hAnsi="Times New Roman" w:cs="Times New Roman"/>
          <w:sz w:val="28"/>
          <w:szCs w:val="28"/>
        </w:rPr>
        <w:t>Мониторинг соблюдения требований по установке надмогильных сооружений (надгробий) и оград осуществляет специализированная служба по вопросам похоронного дела.</w:t>
      </w:r>
    </w:p>
    <w:p w:rsidR="00FE6C58" w:rsidRPr="004674BD" w:rsidRDefault="00FE6C58" w:rsidP="00FE6C58">
      <w:pPr>
        <w:autoSpaceDE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6C58" w:rsidRPr="004674BD" w:rsidRDefault="00FE6C58" w:rsidP="00FE6C58">
      <w:pPr>
        <w:autoSpaceDE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2688" w:rsidRPr="004674BD" w:rsidRDefault="004674BD">
      <w:pPr>
        <w:rPr>
          <w:sz w:val="28"/>
          <w:szCs w:val="28"/>
        </w:rPr>
      </w:pPr>
    </w:p>
    <w:sectPr w:rsidR="00FD2688" w:rsidRPr="004674BD" w:rsidSect="004674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C1585"/>
    <w:multiLevelType w:val="hybridMultilevel"/>
    <w:tmpl w:val="98045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BC"/>
    <w:rsid w:val="004674BD"/>
    <w:rsid w:val="00865ADC"/>
    <w:rsid w:val="00BA742F"/>
    <w:rsid w:val="00F764BC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FCE0-D783-4353-9BE9-64F14F34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2018-08-01T09:12:00Z</dcterms:created>
  <dcterms:modified xsi:type="dcterms:W3CDTF">2018-08-01T09:17:00Z</dcterms:modified>
</cp:coreProperties>
</file>