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AC27A4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БЕЛОГОРСКОГО РАЙОНА</w:t>
      </w:r>
    </w:p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</w:t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</w:p>
    <w:p w:rsidR="00856262" w:rsidRPr="00DA05E9" w:rsidRDefault="00AC27A4" w:rsidP="0085626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03 августа</w:t>
      </w:r>
      <w:r w:rsidR="00856262"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2018</w:t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56262"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Цветочное</w:t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№</w:t>
      </w:r>
      <w:r w:rsidR="00856262" w:rsidRPr="00DA0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118-ПА</w:t>
      </w:r>
    </w:p>
    <w:p w:rsidR="00856262" w:rsidRPr="00DA05E9" w:rsidRDefault="00856262" w:rsidP="0085626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856262" w:rsidRPr="00DA05E9" w:rsidTr="00856262">
        <w:tc>
          <w:tcPr>
            <w:tcW w:w="6912" w:type="dxa"/>
          </w:tcPr>
          <w:p w:rsidR="00856262" w:rsidRPr="00DA05E9" w:rsidRDefault="00856262" w:rsidP="00856262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от 31.10.2017 г. №158-ПА «О порядке применения бюджетной классификации Российской Федерации</w:t>
            </w:r>
            <w:r w:rsidR="00AC27A4"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 части, относящейся к бюджету</w:t>
            </w: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 2018 год и плановый период 2019 и 2020 годов»</w:t>
            </w:r>
          </w:p>
          <w:p w:rsidR="00856262" w:rsidRPr="00DA05E9" w:rsidRDefault="00856262" w:rsidP="00856262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56262" w:rsidRPr="00DA05E9" w:rsidRDefault="00856262" w:rsidP="00856262">
      <w:pPr>
        <w:tabs>
          <w:tab w:val="left" w:pos="72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DA05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Федеральным законом № 131-ФЗ «Об общих принципах организации местного самоуправления в Российск</w:t>
      </w:r>
      <w:r w:rsidR="00AC27A4" w:rsidRPr="00DA05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ой Федерации» от 06.10.2003г., </w:t>
      </w:r>
      <w:r w:rsidRPr="00DA05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абзацем четвертым пункта 4 статьи 21 Бюджетного кодекса Российской Федерации, приказом Министерства Финансов Республики Крым от 12.11.2015 г., </w:t>
      </w: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муниципаль</w:t>
      </w:r>
      <w:r w:rsidR="00AC27A4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образования </w:t>
      </w:r>
      <w:proofErr w:type="spellStart"/>
      <w:r w:rsidR="00AC27A4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</w:t>
      </w:r>
      <w:proofErr w:type="spellEnd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поселение  Белогорского района Республики Крым, принятого решением 3- й сессией 1-го созыва </w:t>
      </w:r>
      <w:proofErr w:type="spellStart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</w:t>
      </w:r>
      <w:r w:rsidR="00AC27A4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орского района Республики Крым </w:t>
      </w: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06 ноября 2014 года, администрация </w:t>
      </w:r>
      <w:proofErr w:type="spellStart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</w:p>
    <w:p w:rsidR="00856262" w:rsidRPr="00DA05E9" w:rsidRDefault="00856262" w:rsidP="00856262">
      <w:pPr>
        <w:tabs>
          <w:tab w:val="left" w:pos="72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262" w:rsidRPr="00DA05E9" w:rsidRDefault="00856262" w:rsidP="00856262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Т:</w:t>
      </w:r>
    </w:p>
    <w:p w:rsidR="00856262" w:rsidRPr="00DA05E9" w:rsidRDefault="00856262" w:rsidP="00856262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Внести изменение в приложение 2 к постановлению администрации </w:t>
      </w:r>
      <w:proofErr w:type="spellStart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31.10.2017 г. № 158-ПА «О порядке применения бюджетной классификации Российской Федерации </w:t>
      </w:r>
      <w:r w:rsidR="00AC27A4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части, относящейся к бюджету </w:t>
      </w: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на 2018 год и плановый период 2</w:t>
      </w:r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019 и 2020 годов», изложив его </w:t>
      </w: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новой редакции (прилагается). </w:t>
      </w:r>
    </w:p>
    <w:p w:rsidR="00856262" w:rsidRPr="00DA05E9" w:rsidRDefault="00856262" w:rsidP="00856262">
      <w:pPr>
        <w:numPr>
          <w:ilvl w:val="0"/>
          <w:numId w:val="1"/>
        </w:numPr>
        <w:suppressAutoHyphens/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05E9">
        <w:rPr>
          <w:rFonts w:ascii="Times New Roman" w:eastAsia="Calibri" w:hAnsi="Times New Roman" w:cs="Times New Roman"/>
          <w:sz w:val="28"/>
          <w:szCs w:val="28"/>
        </w:rPr>
        <w:t xml:space="preserve">Данное постановление подлежит обнародованию </w:t>
      </w:r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t>Цветочненское</w:t>
      </w:r>
      <w:proofErr w:type="spellEnd"/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t>Цветочненского</w:t>
      </w:r>
      <w:proofErr w:type="spellEnd"/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совета, расположенного по адресу Республика Крым, Белогорский район, </w:t>
      </w:r>
      <w:proofErr w:type="spellStart"/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t>с.Цветочное</w:t>
      </w:r>
      <w:proofErr w:type="spellEnd"/>
      <w:r w:rsidRPr="00DA05E9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ул.Трубенко,117 </w:t>
      </w:r>
    </w:p>
    <w:p w:rsidR="00856262" w:rsidRPr="00DA05E9" w:rsidRDefault="00856262" w:rsidP="00856262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262" w:rsidRPr="00DA05E9" w:rsidRDefault="00DA05E9" w:rsidP="008562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6262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по исполнению постановления оставляю за собой.</w:t>
      </w:r>
    </w:p>
    <w:p w:rsidR="00856262" w:rsidRPr="00DA05E9" w:rsidRDefault="00856262" w:rsidP="00856262">
      <w:pPr>
        <w:tabs>
          <w:tab w:val="left" w:pos="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262" w:rsidRPr="00DA05E9" w:rsidRDefault="00856262" w:rsidP="008562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совета-глава администрации </w:t>
      </w:r>
    </w:p>
    <w:p w:rsidR="00856262" w:rsidRPr="00DA05E9" w:rsidRDefault="00856262" w:rsidP="008562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</w:t>
      </w:r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spellEnd"/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A05E9"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A0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И.Г. Здорова  </w:t>
      </w:r>
    </w:p>
    <w:p w:rsidR="00856262" w:rsidRPr="00DA05E9" w:rsidRDefault="00856262" w:rsidP="00856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262" w:rsidRPr="00DA05E9" w:rsidRDefault="00856262" w:rsidP="008562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262" w:rsidRPr="00DA05E9" w:rsidRDefault="00856262" w:rsidP="0085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56262" w:rsidRPr="00DA05E9" w:rsidSect="00AC27A4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</w:sectPr>
      </w:pPr>
    </w:p>
    <w:p w:rsidR="00856262" w:rsidRPr="00DA05E9" w:rsidRDefault="00856262" w:rsidP="00856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56262" w:rsidRPr="00DA05E9" w:rsidTr="00856262">
        <w:trPr>
          <w:trHeight w:val="1635"/>
        </w:trPr>
        <w:tc>
          <w:tcPr>
            <w:tcW w:w="5070" w:type="dxa"/>
          </w:tcPr>
          <w:p w:rsidR="00856262" w:rsidRPr="00DA05E9" w:rsidRDefault="00856262" w:rsidP="00856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56262" w:rsidRPr="00DA05E9" w:rsidRDefault="00DA05E9" w:rsidP="00856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856262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856262" w:rsidRPr="00DA05E9" w:rsidRDefault="00856262" w:rsidP="008562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</w:t>
            </w:r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 администрации </w:t>
            </w:r>
            <w:proofErr w:type="spellStart"/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Белогор</w:t>
            </w:r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района Республики Крым №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158-ПА от 31.10.2017 г.</w:t>
            </w:r>
          </w:p>
          <w:p w:rsidR="00856262" w:rsidRPr="00DA05E9" w:rsidRDefault="00856262" w:rsidP="008562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 редакции</w:t>
            </w:r>
            <w:proofErr w:type="gram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(в редакции постановления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</w:t>
            </w:r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ублики Крым от 03.08.2018 г. № 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118 -ПА)</w:t>
            </w:r>
          </w:p>
          <w:p w:rsidR="00856262" w:rsidRPr="00DA05E9" w:rsidRDefault="00856262" w:rsidP="008562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56262" w:rsidRPr="00DA05E9" w:rsidRDefault="00856262" w:rsidP="00856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0" w:line="312" w:lineRule="auto"/>
        <w:ind w:right="2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0" w:line="312" w:lineRule="auto"/>
        <w:ind w:right="2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0" w:line="312" w:lineRule="auto"/>
        <w:ind w:right="2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5E9" w:rsidRPr="00DA05E9" w:rsidRDefault="00DA05E9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5E9" w:rsidRPr="00DA05E9" w:rsidRDefault="00DA05E9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5E9" w:rsidRPr="00DA05E9" w:rsidRDefault="00DA05E9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5E9" w:rsidRPr="00DA05E9" w:rsidRDefault="00DA05E9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5E9" w:rsidRPr="00DA05E9" w:rsidRDefault="00DA05E9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коды и правила применения</w:t>
      </w:r>
    </w:p>
    <w:p w:rsidR="00856262" w:rsidRPr="00DA05E9" w:rsidRDefault="00856262" w:rsidP="00856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целевых статей бюджетной классификации Российской Федерации в части, относящихся к бюджету муниципального образования </w:t>
      </w:r>
      <w:proofErr w:type="spellStart"/>
      <w:r w:rsidRPr="00DA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Цветочненское</w:t>
      </w:r>
      <w:proofErr w:type="spellEnd"/>
      <w:r w:rsidRPr="00DA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Белогорского района Республики Крым на 2018 год и плановый период 2019 и 2020 годов</w:t>
      </w:r>
    </w:p>
    <w:p w:rsidR="00856262" w:rsidRPr="00DA05E9" w:rsidRDefault="00856262" w:rsidP="00856262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62" w:rsidRPr="00DA05E9" w:rsidRDefault="00856262" w:rsidP="00856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22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728"/>
        <w:gridCol w:w="1692"/>
        <w:gridCol w:w="1563"/>
        <w:gridCol w:w="2840"/>
        <w:gridCol w:w="2744"/>
      </w:tblGrid>
      <w:tr w:rsidR="00856262" w:rsidRPr="00DA05E9" w:rsidTr="005550A5">
        <w:trPr>
          <w:trHeight w:hRule="exact" w:val="829"/>
        </w:trPr>
        <w:tc>
          <w:tcPr>
            <w:tcW w:w="31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5" w:after="0"/>
              <w:ind w:left="208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и коды целевых статей бюджетной классификации Российской Федерации в</w:t>
            </w:r>
            <w:r w:rsidR="00895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части, относящихся к бюджету </w:t>
            </w:r>
            <w:bookmarkStart w:id="0" w:name="_GoBack"/>
            <w:bookmarkEnd w:id="0"/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на 2017год</w:t>
            </w:r>
          </w:p>
        </w:tc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5" w:after="0"/>
              <w:ind w:left="208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5" w:after="0"/>
              <w:ind w:left="208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применения целевых статей бюджетной классификации расходов для отражения расходов </w:t>
            </w:r>
            <w:r w:rsidR="00DA05E9"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</w:t>
            </w:r>
            <w:r w:rsidR="00895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точненского</w:t>
            </w:r>
            <w:proofErr w:type="spellEnd"/>
            <w:r w:rsidR="00895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Белогорского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 Республики Крым (в том числе по расходам, финансовое обеспечение которых осуществляется в форме межбюджетных субсидий, субвенций и иных межбюджетных трансфертов, имеющих целевое назначение)</w:t>
            </w:r>
          </w:p>
        </w:tc>
      </w:tr>
      <w:tr w:rsidR="00856262" w:rsidRPr="00DA05E9" w:rsidTr="005550A5">
        <w:trPr>
          <w:trHeight w:hRule="exact" w:val="633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5" w:after="0" w:line="254" w:lineRule="auto"/>
              <w:ind w:left="201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КО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DA05E9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ЦЕ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Л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ВО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Ь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АСХО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ДО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И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НОВ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НИ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Е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Л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ЕВ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Й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Ь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Р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АСХОД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О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856262" w:rsidRP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/>
              <w:ind w:left="43"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62" w:rsidRPr="00DA05E9" w:rsidRDefault="00856262" w:rsidP="008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6262" w:rsidRPr="00DA05E9" w:rsidTr="005550A5">
        <w:trPr>
          <w:trHeight w:hRule="exact" w:val="304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54" w:righ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(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раммное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DA05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одов)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54" w:righ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58"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мма</w:t>
            </w:r>
            <w:proofErr w:type="spellEnd"/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58"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74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A05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Pr="00DA05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74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43"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ра</w:t>
            </w:r>
            <w:r w:rsidRPr="00DA05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DA05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/>
              <w:ind w:left="43"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62" w:rsidRPr="00DA05E9" w:rsidRDefault="00856262" w:rsidP="0085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62" w:rsidRPr="00DA05E9" w:rsidRDefault="00856262" w:rsidP="008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6262" w:rsidRPr="00DA05E9" w:rsidTr="005550A5">
        <w:trPr>
          <w:trHeight w:hRule="exact" w:val="29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5" w:after="0" w:line="223" w:lineRule="auto"/>
              <w:ind w:left="4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5" w:after="0" w:line="223" w:lineRule="auto"/>
              <w:ind w:left="4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5" w:after="0" w:line="223" w:lineRule="auto"/>
              <w:ind w:left="4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5" w:after="0" w:line="223" w:lineRule="auto"/>
              <w:ind w:left="4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5" w:after="0" w:line="223" w:lineRule="auto"/>
              <w:ind w:left="4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5" w:after="0" w:line="223" w:lineRule="auto"/>
              <w:ind w:left="41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56262" w:rsidRPr="00DA05E9" w:rsidTr="005550A5">
        <w:trPr>
          <w:trHeight w:hRule="exact" w:val="157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Крым» на 2018 год и плановый период 2019-2020 годов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отражаются расходы на реализацию данной программы</w:t>
            </w:r>
          </w:p>
        </w:tc>
      </w:tr>
      <w:tr w:rsidR="00856262" w:rsidRPr="00DA05E9" w:rsidTr="005550A5">
        <w:trPr>
          <w:trHeight w:hRule="exact" w:val="156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отражаются расходы на реализацию данной подпрограммы</w:t>
            </w:r>
          </w:p>
        </w:tc>
      </w:tr>
      <w:tr w:rsidR="00856262" w:rsidRPr="00DA05E9" w:rsidTr="00DA05E9">
        <w:trPr>
          <w:trHeight w:hRule="exact" w:val="3979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отражаются расходы на обеспечение деятельности председателя-главы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56262" w:rsidRPr="00DA05E9" w:rsidTr="00DA05E9">
        <w:trPr>
          <w:trHeight w:hRule="exact" w:val="1034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0019Г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1" w:lineRule="auto"/>
              <w:ind w:left="41"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лиц, замещающих муниципальные должности в органах местного самоуправле</w:t>
            </w:r>
            <w:r w:rsid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  "Обеспечение деятельности председателя - главы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1" w:lineRule="auto"/>
              <w:ind w:left="41"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на заработную плату и начисления на выплаты по оплате тру</w:t>
            </w:r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председателя </w:t>
            </w:r>
            <w:proofErr w:type="spellStart"/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DA05E9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- главы </w:t>
            </w:r>
            <w:proofErr w:type="gram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proofErr w:type="gram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соответствии с постановлениями Совета министров Республики Крым от 26.09.2014г. №362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 и дополнениями</w:t>
            </w:r>
          </w:p>
        </w:tc>
      </w:tr>
      <w:tr w:rsidR="00856262" w:rsidRPr="00DA05E9" w:rsidTr="00DA05E9">
        <w:trPr>
          <w:trHeight w:hRule="exact" w:val="1163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00190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DA05E9" w:rsidP="00856262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1" w:lineRule="auto"/>
              <w:ind w:left="41"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Расходы на </w:t>
            </w:r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функций лиц, замещающих муниципальные должности в органах местного самоуправле</w:t>
            </w:r>
            <w:r w:rsidR="008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ния муниципального образования </w:t>
            </w:r>
            <w:proofErr w:type="spellStart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 </w:t>
            </w:r>
            <w:proofErr w:type="spellStart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95577" w:rsidP="00856262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1" w:lineRule="auto"/>
              <w:ind w:left="41" w:righ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отражаются расходы на </w:t>
            </w:r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функций лиц, замещающих муниципальные должности в органах местного 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ния муниципального образования </w:t>
            </w:r>
            <w:proofErr w:type="spellStart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 </w:t>
            </w:r>
            <w:proofErr w:type="spellStart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сельского поселения Белогор</w:t>
            </w:r>
            <w:r w:rsid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ского района Республики Крым,</w:t>
            </w:r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соответствии с постановлением Совета Министров Республики Крым от 05 марта 2015г №86 «Об утверждении нормативов формирования расходов на содержание органов местного сам</w:t>
            </w:r>
            <w:r w:rsid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оуправления в Республике Крым» </w:t>
            </w:r>
            <w:r w:rsidR="00856262"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изменениями и дополнениями.</w:t>
            </w:r>
          </w:p>
        </w:tc>
      </w:tr>
      <w:tr w:rsidR="00856262" w:rsidRPr="00DA05E9" w:rsidTr="005550A5">
        <w:trPr>
          <w:trHeight w:hRule="exact" w:val="114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отражаются расходы на обеспечение деятельности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56262" w:rsidRPr="00DA05E9" w:rsidTr="00DA05E9">
        <w:trPr>
          <w:trHeight w:hRule="exact" w:val="1571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856262" w:rsidRP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  <w:p w:rsidR="00856262" w:rsidRP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00190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отражаются 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</w:t>
            </w:r>
            <w:r w:rsid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района Республики Крым" 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856262" w:rsidRP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постановлением Совета Министров Республики Крым от 05 марта 2015г №86 «Об утверждении нормативов формирования расходов на содержание органов местного самоуправления в Республике Крым» с изменениями и дополнениями,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постановлениями Совета министров Республики Крым от 26.09.2014г. №362 «О предельных нормативах формирования расходов на оплату труда депутатов, выборных </w:t>
            </w:r>
          </w:p>
          <w:p w:rsidR="00DA05E9" w:rsidRDefault="00DA05E9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5E9" w:rsidRDefault="00DA05E9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5E9" w:rsidRDefault="00DA05E9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5E9" w:rsidRDefault="00DA05E9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262" w:rsidRPr="00DA05E9" w:rsidRDefault="00856262" w:rsidP="00856262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лиц местного самоуправления, муниципальных служащих в Республике Крым» с изменениями и дополнениями</w:t>
            </w:r>
          </w:p>
        </w:tc>
      </w:tr>
      <w:tr w:rsidR="00856262" w:rsidRPr="00DA05E9" w:rsidTr="00DA05E9">
        <w:trPr>
          <w:trHeight w:hRule="exact" w:val="369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6262" w:rsidRPr="00DA05E9" w:rsidRDefault="00856262" w:rsidP="00856262">
            <w:pPr>
              <w:suppressAutoHyphens/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Программа «Благоустройство территории </w:t>
            </w:r>
            <w:proofErr w:type="spellStart"/>
            <w:r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Крым» на 2018 год и плановый период 2019-2020 годов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отражаются расходы на реализацию данной программы</w:t>
            </w:r>
          </w:p>
        </w:tc>
      </w:tr>
      <w:tr w:rsidR="00856262" w:rsidRPr="00DA05E9" w:rsidTr="005550A5">
        <w:trPr>
          <w:trHeight w:hRule="exact" w:val="113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 на 2018 год и плановый период 2019-2020 годов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73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отражаются расходы на благоустройство территории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56262" w:rsidRPr="00DA05E9" w:rsidTr="00DA05E9">
        <w:trPr>
          <w:trHeight w:hRule="exact" w:val="353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22160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благоустройству территории 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на</w:t>
            </w:r>
            <w:r w:rsid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уличного освещения,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тротуаров, территории поселения согласно Правил благоустройства поселения.</w:t>
            </w:r>
          </w:p>
        </w:tc>
      </w:tr>
      <w:tr w:rsidR="00856262" w:rsidRPr="00DA05E9" w:rsidTr="00DA05E9">
        <w:trPr>
          <w:trHeight w:hRule="exact" w:val="311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DA05E9" w:rsidP="00856262">
            <w:pPr>
              <w:suppressAutoHyphens/>
              <w:autoSpaceDE w:val="0"/>
              <w:snapToGrid w:val="0"/>
              <w:spacing w:after="0" w:line="240" w:lineRule="auto"/>
              <w:ind w:hanging="14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>Программа</w:t>
            </w:r>
            <w:r w:rsidR="00856262"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 «Дорожное хозяйс</w:t>
            </w: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тво муниципального образования </w:t>
            </w:r>
            <w:proofErr w:type="spellStart"/>
            <w:r w:rsidR="00856262"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856262"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 сельско</w:t>
            </w:r>
            <w:r w:rsidR="00895577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>е поселение Белогорского района</w:t>
            </w:r>
            <w:r w:rsidR="00856262"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 Республики Крым на 2018 год»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suppressAutoHyphens/>
              <w:autoSpaceDE w:val="0"/>
              <w:snapToGrid w:val="0"/>
              <w:spacing w:after="0" w:line="240" w:lineRule="auto"/>
              <w:ind w:hanging="14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По данной целевой статье отражаются расходы бюджета </w:t>
            </w:r>
            <w:proofErr w:type="spellStart"/>
            <w:r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>Цве</w:t>
            </w:r>
            <w:r w:rsidR="00895577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>точненского</w:t>
            </w:r>
            <w:proofErr w:type="spellEnd"/>
            <w:r w:rsidR="00895577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</w:t>
            </w:r>
            <w:r w:rsidRPr="00DA05E9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ar-SA"/>
              </w:rPr>
              <w:t xml:space="preserve"> Белогорского района Республики Крым на реализацию данной программы</w:t>
            </w:r>
          </w:p>
        </w:tc>
      </w:tr>
      <w:tr w:rsidR="00856262" w:rsidRPr="00DA05E9" w:rsidTr="005550A5">
        <w:trPr>
          <w:trHeight w:hRule="exact" w:val="141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"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отражаются расходы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 реализацию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Основного мероприятия " "Капитальный ремонт, ремонт и 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"</w:t>
            </w:r>
          </w:p>
        </w:tc>
      </w:tr>
      <w:tr w:rsidR="00856262" w:rsidRPr="00DA05E9" w:rsidTr="00DA05E9">
        <w:trPr>
          <w:trHeight w:hRule="exact" w:val="1276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2046Д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капитальный ремонт, ремонт и содержание автомобильных дорог общего пользования 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отражаются расходы на капитальный ремонт, ремонт и содержание автомобильных дорог общего пользования 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</w:t>
            </w:r>
          </w:p>
        </w:tc>
      </w:tr>
      <w:tr w:rsidR="00856262" w:rsidRPr="00DA05E9" w:rsidTr="00DA05E9">
        <w:trPr>
          <w:trHeight w:hRule="exact" w:val="4829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75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tabs>
                <w:tab w:val="left" w:pos="2156"/>
              </w:tabs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функций федерального органа государственной власти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tabs>
                <w:tab w:val="left" w:pos="2156"/>
              </w:tabs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отражаются расходы на выполнение функций федерального органа государственной власти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6262" w:rsidRPr="00DA05E9" w:rsidTr="00DA05E9">
        <w:trPr>
          <w:trHeight w:hRule="exact" w:val="226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полномочий по первичному воинскому учету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полномочий по первичному воинскому учету</w:t>
            </w:r>
          </w:p>
        </w:tc>
      </w:tr>
      <w:tr w:rsidR="00856262" w:rsidRPr="00DA05E9" w:rsidTr="00DA05E9">
        <w:trPr>
          <w:trHeight w:hRule="exact" w:val="722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51180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отражаются расходы на осуществление первичного воинского учета на территориях, где отсутствуют военные комиссариаты согласно соглашения от 26.01.2017 г. №17/2017 и Решением сельского совета от 20.02.2015 г.№74 «О порядке расходования субсидии, предоставленных бюджету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осуществление воинского учета»</w:t>
            </w:r>
          </w:p>
        </w:tc>
      </w:tr>
      <w:tr w:rsidR="00856262" w:rsidRPr="00DA05E9" w:rsidTr="00DA05E9">
        <w:trPr>
          <w:trHeight w:hRule="exact" w:val="199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  <w:p w:rsidR="00856262" w:rsidRPr="00DA05E9" w:rsidRDefault="00856262" w:rsidP="008562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отражаются расходы на Межбюджетные трансферты из бюджетов поселений</w:t>
            </w:r>
          </w:p>
        </w:tc>
      </w:tr>
      <w:tr w:rsidR="00856262" w:rsidRPr="00DA05E9" w:rsidTr="00DA05E9">
        <w:trPr>
          <w:trHeight w:hRule="exact" w:val="268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на Межбюджетные трансферты из бюджетов поселений бюджету муниципального района</w:t>
            </w:r>
          </w:p>
        </w:tc>
      </w:tr>
      <w:tr w:rsidR="00856262" w:rsidRPr="00DA05E9" w:rsidTr="00DA05E9">
        <w:trPr>
          <w:trHeight w:hRule="exact" w:val="581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80591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на Межбюджетные трансферты на переданные полномочи</w:t>
            </w:r>
            <w:r w:rsid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 отрасли культуры согласно </w:t>
            </w:r>
            <w:proofErr w:type="gram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соглашений  от</w:t>
            </w:r>
            <w:proofErr w:type="gram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15.01.2018 №15/01-30 и 16/01-30 на содержание объектов культуры и библиотек, решений сельского совета от 09.08.2017г №365 с изменениями, от 08.11.2017 № 400</w:t>
            </w:r>
          </w:p>
        </w:tc>
      </w:tr>
      <w:tr w:rsidR="00856262" w:rsidRPr="00DA05E9" w:rsidTr="00DA05E9">
        <w:trPr>
          <w:trHeight w:hRule="exact" w:val="225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на непрограммные расходы общегосударственных вопросов</w:t>
            </w:r>
          </w:p>
        </w:tc>
      </w:tr>
      <w:tr w:rsidR="00856262" w:rsidRPr="00DA05E9" w:rsidTr="005550A5">
        <w:trPr>
          <w:trHeight w:hRule="exact" w:val="67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части уплаты членских взносов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на непрограммные расходы в части уплаты членских взносов</w:t>
            </w:r>
          </w:p>
        </w:tc>
      </w:tr>
      <w:tr w:rsidR="00856262" w:rsidRPr="00DA05E9" w:rsidTr="00DA05E9">
        <w:trPr>
          <w:trHeight w:hRule="exact" w:val="4829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уплату членских взносов в Ассоциацию «Совет муниципальных образований Республики Крым»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на уплату членских взносов в Ассоциацию «Совет муниципальных образований Республики Крым» в размере, утвержденным решением сельского совета от 06.12.2017 г №412</w:t>
            </w:r>
          </w:p>
        </w:tc>
      </w:tr>
      <w:tr w:rsidR="00856262" w:rsidRPr="00DA05E9" w:rsidTr="001A63CF">
        <w:trPr>
          <w:trHeight w:hRule="exact" w:val="268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95577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непрограммные расходы </w:t>
            </w:r>
            <w:r w:rsidR="00856262"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содержание муниципального имущества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262" w:rsidRPr="00DA05E9" w:rsidTr="001A63CF">
        <w:trPr>
          <w:trHeight w:hRule="exact" w:val="6239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22180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Расходы на оформление документации муниципального имущества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отражаются расходы на оформление документации муниципального имущества (межевые планы, кадастровые паспорта, свидетельства о праве собственности на недвижимое имущество, инвентаризация имущества, разработка нормативных актов в целом по поселению)</w:t>
            </w:r>
          </w:p>
        </w:tc>
      </w:tr>
      <w:tr w:rsidR="00856262" w:rsidRPr="00DA05E9" w:rsidTr="005550A5">
        <w:trPr>
          <w:trHeight w:hRule="exact" w:val="75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Расходы на исполнение судебных решений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отражаются расходы на исполнение судебных решений</w:t>
            </w:r>
          </w:p>
        </w:tc>
      </w:tr>
      <w:tr w:rsidR="00856262" w:rsidRPr="00DA05E9" w:rsidTr="001A63CF">
        <w:trPr>
          <w:trHeight w:hRule="exact" w:val="284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00590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Расходы на выполнение решений судебных инстанций, вступивших в законную силу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отражаются расходы на выполнение решений судебных инстанций, вступивших в законную силу</w:t>
            </w:r>
          </w:p>
        </w:tc>
      </w:tr>
      <w:tr w:rsidR="00856262" w:rsidRPr="00DA05E9" w:rsidTr="001A63CF">
        <w:trPr>
          <w:trHeight w:hRule="exact" w:val="424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отражаются </w:t>
            </w:r>
            <w:proofErr w:type="gramStart"/>
            <w:r w:rsidRPr="00DA0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расходы  на</w:t>
            </w:r>
            <w:proofErr w:type="gramEnd"/>
            <w:r w:rsidR="001A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</w:tr>
      <w:tr w:rsidR="00856262" w:rsidRPr="00DA05E9" w:rsidTr="001A63CF">
        <w:trPr>
          <w:trHeight w:hRule="exact" w:val="722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F" w:rsidRDefault="00856262" w:rsidP="00856262">
            <w:pPr>
              <w:tabs>
                <w:tab w:val="left" w:pos="2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отражаются расходы на осуществление переданных органам местного самоуправления в Республике Крым отдельных государственных полномочий в сфере администрат</w:t>
            </w:r>
            <w:r w:rsidR="001A6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ивной ответственности согласно </w:t>
            </w: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порядка расходования средств, предоставляемых из бюджета Республики Крым в виде субвенции бюджету 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 Белогорского района Республики</w:t>
            </w:r>
          </w:p>
          <w:p w:rsidR="001A63CF" w:rsidRDefault="001A63CF" w:rsidP="00856262">
            <w:pPr>
              <w:tabs>
                <w:tab w:val="left" w:pos="2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A63CF" w:rsidRDefault="001A63CF" w:rsidP="00856262">
            <w:pPr>
              <w:tabs>
                <w:tab w:val="left" w:pos="2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56262" w:rsidRPr="00DA05E9" w:rsidRDefault="00856262" w:rsidP="00856262">
            <w:pPr>
              <w:tabs>
                <w:tab w:val="left" w:pos="2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Крым,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</w:t>
            </w:r>
          </w:p>
        </w:tc>
      </w:tr>
      <w:tr w:rsidR="00856262" w:rsidRPr="00DA05E9" w:rsidTr="001A63CF">
        <w:trPr>
          <w:trHeight w:hRule="exact" w:val="1262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71400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Расходы на осуществление переданных </w:t>
            </w:r>
            <w:r w:rsidR="001A6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органам местного самоуправления</w:t>
            </w: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</w:t>
            </w:r>
            <w:r w:rsidR="001A6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Республике Крым </w:t>
            </w: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отражаются расходы</w:t>
            </w: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на осуществление переданных </w:t>
            </w:r>
            <w:r w:rsidR="001A6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органам местного самоуправления в Республике Крым </w:t>
            </w:r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отдельных государственных полномочий Республики Крым в сфере административной ответственности  согласно  соглашения и порядка расходования средств, предоставляемых из бюджета Республики Крым в виде субвенции бюджету муниципального образования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</w:t>
            </w:r>
          </w:p>
        </w:tc>
      </w:tr>
      <w:tr w:rsidR="00856262" w:rsidRPr="00DA05E9" w:rsidTr="00895577">
        <w:trPr>
          <w:trHeight w:hRule="exact" w:val="213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Резервный фонд муниципального образования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отражаются расходы за счет Резервного фонда муниципального образования</w:t>
            </w:r>
          </w:p>
        </w:tc>
      </w:tr>
      <w:tr w:rsidR="00856262" w:rsidRPr="00DA05E9" w:rsidTr="00895577">
        <w:trPr>
          <w:trHeight w:hRule="exact" w:val="141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отражаются расходы за счет Резервного фонда</w:t>
            </w:r>
          </w:p>
        </w:tc>
      </w:tr>
      <w:tr w:rsidR="00856262" w:rsidRPr="00DA05E9" w:rsidTr="00895577">
        <w:trPr>
          <w:trHeight w:hRule="exact" w:val="29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резервного фонда администрации </w:t>
            </w:r>
            <w:proofErr w:type="spell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62" w:rsidRPr="00DA05E9" w:rsidRDefault="00856262" w:rsidP="00856262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1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отражаются расходы на финансовое обеспечение непредвиденных расходов </w:t>
            </w:r>
            <w:proofErr w:type="gramStart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постановления</w:t>
            </w:r>
            <w:proofErr w:type="gramEnd"/>
            <w:r w:rsidRPr="00DA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13.03.2015 г №7</w:t>
            </w:r>
          </w:p>
        </w:tc>
      </w:tr>
    </w:tbl>
    <w:p w:rsidR="00856262" w:rsidRPr="00DA05E9" w:rsidRDefault="00856262" w:rsidP="008562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2688" w:rsidRPr="00DA05E9" w:rsidRDefault="00895577" w:rsidP="005550A5">
      <w:pPr>
        <w:tabs>
          <w:tab w:val="left" w:pos="9781"/>
        </w:tabs>
        <w:ind w:right="-426"/>
        <w:rPr>
          <w:rFonts w:ascii="Times New Roman" w:hAnsi="Times New Roman" w:cs="Times New Roman"/>
          <w:sz w:val="28"/>
          <w:szCs w:val="28"/>
        </w:rPr>
      </w:pPr>
    </w:p>
    <w:sectPr w:rsidR="00FD2688" w:rsidRPr="00DA05E9" w:rsidSect="00AC27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5CC2"/>
    <w:multiLevelType w:val="hybridMultilevel"/>
    <w:tmpl w:val="AD2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CD"/>
    <w:rsid w:val="001A63CF"/>
    <w:rsid w:val="005550A5"/>
    <w:rsid w:val="00856262"/>
    <w:rsid w:val="00865ADC"/>
    <w:rsid w:val="00895577"/>
    <w:rsid w:val="00AC27A4"/>
    <w:rsid w:val="00BA742F"/>
    <w:rsid w:val="00DA05E9"/>
    <w:rsid w:val="00D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CB15-5444-4F81-A570-D1C6D2F1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2018-08-06T05:32:00Z</dcterms:created>
  <dcterms:modified xsi:type="dcterms:W3CDTF">2018-08-06T07:12:00Z</dcterms:modified>
</cp:coreProperties>
</file>