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5B" w:rsidRPr="00247B2A" w:rsidRDefault="00491D5B" w:rsidP="00491D5B">
      <w:pPr>
        <w:jc w:val="center"/>
        <w:rPr>
          <w:sz w:val="28"/>
          <w:szCs w:val="28"/>
        </w:rPr>
      </w:pPr>
    </w:p>
    <w:p w:rsidR="00491D5B" w:rsidRPr="00247B2A" w:rsidRDefault="00491D5B" w:rsidP="00491D5B">
      <w:pPr>
        <w:jc w:val="center"/>
        <w:rPr>
          <w:sz w:val="28"/>
          <w:szCs w:val="28"/>
        </w:rPr>
      </w:pPr>
    </w:p>
    <w:p w:rsidR="00491D5B" w:rsidRPr="00247B2A" w:rsidRDefault="00491D5B" w:rsidP="00491D5B">
      <w:pPr>
        <w:jc w:val="center"/>
        <w:rPr>
          <w:b/>
          <w:sz w:val="28"/>
          <w:szCs w:val="28"/>
        </w:rPr>
      </w:pPr>
      <w:r w:rsidRPr="00247B2A">
        <w:rPr>
          <w:b/>
          <w:sz w:val="28"/>
          <w:szCs w:val="28"/>
        </w:rPr>
        <w:t xml:space="preserve">АДМИНИСТРАЦИЯ </w:t>
      </w:r>
    </w:p>
    <w:p w:rsidR="00491D5B" w:rsidRPr="00247B2A" w:rsidRDefault="00491D5B" w:rsidP="00491D5B">
      <w:pPr>
        <w:jc w:val="center"/>
        <w:rPr>
          <w:b/>
          <w:sz w:val="28"/>
          <w:szCs w:val="28"/>
        </w:rPr>
      </w:pPr>
      <w:r w:rsidRPr="00247B2A">
        <w:rPr>
          <w:b/>
          <w:sz w:val="28"/>
          <w:szCs w:val="28"/>
        </w:rPr>
        <w:t xml:space="preserve">ЦВЕТОЧНЕНСКОГО СЕЛЬСКОГО ПОСЕЛЕНИЯ </w:t>
      </w:r>
    </w:p>
    <w:p w:rsidR="00491D5B" w:rsidRPr="00247B2A" w:rsidRDefault="00491D5B" w:rsidP="00491D5B">
      <w:pPr>
        <w:jc w:val="center"/>
        <w:rPr>
          <w:b/>
          <w:sz w:val="28"/>
          <w:szCs w:val="28"/>
        </w:rPr>
      </w:pPr>
      <w:r w:rsidRPr="00247B2A">
        <w:rPr>
          <w:b/>
          <w:sz w:val="28"/>
          <w:szCs w:val="28"/>
        </w:rPr>
        <w:t>БЕЛОГОРСКОГО РАЙОНА</w:t>
      </w:r>
    </w:p>
    <w:p w:rsidR="00491D5B" w:rsidRPr="00247B2A" w:rsidRDefault="00491D5B" w:rsidP="00491D5B">
      <w:pPr>
        <w:jc w:val="center"/>
        <w:rPr>
          <w:b/>
          <w:sz w:val="28"/>
          <w:szCs w:val="28"/>
        </w:rPr>
      </w:pPr>
      <w:r w:rsidRPr="00247B2A">
        <w:rPr>
          <w:b/>
          <w:sz w:val="28"/>
          <w:szCs w:val="28"/>
        </w:rPr>
        <w:t>РЕСПУБЛИКИ КРЫМ</w:t>
      </w:r>
    </w:p>
    <w:p w:rsidR="00491D5B" w:rsidRPr="00247B2A" w:rsidRDefault="00491D5B" w:rsidP="00491D5B">
      <w:pPr>
        <w:jc w:val="center"/>
        <w:rPr>
          <w:sz w:val="28"/>
          <w:szCs w:val="28"/>
        </w:rPr>
      </w:pPr>
    </w:p>
    <w:p w:rsidR="00491D5B" w:rsidRPr="00247B2A" w:rsidRDefault="00491D5B" w:rsidP="00491D5B">
      <w:pPr>
        <w:jc w:val="center"/>
        <w:rPr>
          <w:b/>
          <w:i/>
          <w:sz w:val="28"/>
          <w:szCs w:val="28"/>
        </w:rPr>
      </w:pPr>
      <w:r w:rsidRPr="00247B2A">
        <w:rPr>
          <w:b/>
          <w:i/>
          <w:sz w:val="28"/>
          <w:szCs w:val="28"/>
        </w:rPr>
        <w:t>ПОСТАНОВЛЕНИЕ</w:t>
      </w:r>
    </w:p>
    <w:p w:rsidR="00491D5B" w:rsidRPr="00247B2A" w:rsidRDefault="00491D5B" w:rsidP="00491D5B">
      <w:pPr>
        <w:rPr>
          <w:b/>
          <w:sz w:val="28"/>
          <w:szCs w:val="28"/>
        </w:rPr>
      </w:pPr>
    </w:p>
    <w:p w:rsidR="00491D5B" w:rsidRPr="00247B2A" w:rsidRDefault="00AA3A5E" w:rsidP="00491D5B">
      <w:pPr>
        <w:spacing w:line="100" w:lineRule="atLeast"/>
        <w:jc w:val="both"/>
        <w:rPr>
          <w:b/>
          <w:sz w:val="28"/>
          <w:szCs w:val="28"/>
        </w:rPr>
      </w:pPr>
      <w:r w:rsidRPr="00247B2A">
        <w:rPr>
          <w:b/>
          <w:sz w:val="28"/>
          <w:szCs w:val="28"/>
        </w:rPr>
        <w:t>01 июля</w:t>
      </w:r>
      <w:r w:rsidR="00491D5B" w:rsidRPr="00247B2A">
        <w:rPr>
          <w:b/>
          <w:sz w:val="28"/>
          <w:szCs w:val="28"/>
        </w:rPr>
        <w:t xml:space="preserve"> 201</w:t>
      </w:r>
      <w:r w:rsidRPr="00247B2A">
        <w:rPr>
          <w:b/>
          <w:sz w:val="28"/>
          <w:szCs w:val="28"/>
        </w:rPr>
        <w:t>9</w:t>
      </w:r>
      <w:r w:rsidR="00491D5B" w:rsidRPr="00247B2A">
        <w:rPr>
          <w:b/>
          <w:sz w:val="28"/>
          <w:szCs w:val="28"/>
        </w:rPr>
        <w:t xml:space="preserve"> года </w:t>
      </w:r>
      <w:r w:rsidR="00247B2A">
        <w:rPr>
          <w:b/>
          <w:sz w:val="28"/>
          <w:szCs w:val="28"/>
        </w:rPr>
        <w:tab/>
      </w:r>
      <w:r w:rsidR="00247B2A">
        <w:rPr>
          <w:b/>
          <w:sz w:val="28"/>
          <w:szCs w:val="28"/>
        </w:rPr>
        <w:tab/>
      </w:r>
      <w:r w:rsidR="00247B2A">
        <w:rPr>
          <w:b/>
          <w:sz w:val="28"/>
          <w:szCs w:val="28"/>
        </w:rPr>
        <w:tab/>
      </w:r>
      <w:proofErr w:type="spellStart"/>
      <w:r w:rsidR="00247B2A">
        <w:rPr>
          <w:b/>
          <w:sz w:val="28"/>
          <w:szCs w:val="28"/>
        </w:rPr>
        <w:t>с</w:t>
      </w:r>
      <w:r w:rsidR="00491D5B" w:rsidRPr="00247B2A">
        <w:rPr>
          <w:b/>
          <w:sz w:val="28"/>
          <w:szCs w:val="28"/>
        </w:rPr>
        <w:t>Цветочное</w:t>
      </w:r>
      <w:proofErr w:type="spellEnd"/>
      <w:r w:rsidR="00247B2A">
        <w:rPr>
          <w:b/>
          <w:sz w:val="28"/>
          <w:szCs w:val="28"/>
        </w:rPr>
        <w:tab/>
      </w:r>
      <w:r w:rsidR="00247B2A">
        <w:rPr>
          <w:b/>
          <w:sz w:val="28"/>
          <w:szCs w:val="28"/>
        </w:rPr>
        <w:tab/>
      </w:r>
      <w:r w:rsidR="00247B2A">
        <w:rPr>
          <w:b/>
          <w:sz w:val="28"/>
          <w:szCs w:val="28"/>
        </w:rPr>
        <w:tab/>
      </w:r>
      <w:r w:rsidR="00247B2A">
        <w:rPr>
          <w:b/>
          <w:sz w:val="28"/>
          <w:szCs w:val="28"/>
        </w:rPr>
        <w:tab/>
      </w:r>
      <w:r w:rsidR="00491D5B" w:rsidRPr="00247B2A">
        <w:rPr>
          <w:b/>
          <w:sz w:val="28"/>
          <w:szCs w:val="28"/>
        </w:rPr>
        <w:t xml:space="preserve">№ </w:t>
      </w:r>
      <w:r w:rsidR="007C369B" w:rsidRPr="00247B2A">
        <w:rPr>
          <w:b/>
          <w:sz w:val="28"/>
          <w:szCs w:val="28"/>
        </w:rPr>
        <w:t>140</w:t>
      </w:r>
      <w:r w:rsidR="00491D5B" w:rsidRPr="00247B2A">
        <w:rPr>
          <w:b/>
          <w:sz w:val="28"/>
          <w:szCs w:val="28"/>
        </w:rPr>
        <w:t>–ПА</w:t>
      </w:r>
    </w:p>
    <w:p w:rsidR="00342BEB" w:rsidRPr="00247B2A" w:rsidRDefault="00342BEB" w:rsidP="00342BEB">
      <w:pPr>
        <w:tabs>
          <w:tab w:val="left" w:pos="1110"/>
        </w:tabs>
        <w:spacing w:line="100" w:lineRule="atLeast"/>
        <w:jc w:val="both"/>
        <w:rPr>
          <w:b/>
          <w:sz w:val="28"/>
          <w:szCs w:val="28"/>
        </w:rPr>
      </w:pPr>
    </w:p>
    <w:tbl>
      <w:tblPr>
        <w:tblW w:w="12376" w:type="dxa"/>
        <w:tblLook w:val="04A0" w:firstRow="1" w:lastRow="0" w:firstColumn="1" w:lastColumn="0" w:noHBand="0" w:noVBand="1"/>
      </w:tblPr>
      <w:tblGrid>
        <w:gridCol w:w="8188"/>
        <w:gridCol w:w="280"/>
        <w:gridCol w:w="3908"/>
      </w:tblGrid>
      <w:tr w:rsidR="003764D1" w:rsidRPr="00247B2A" w:rsidTr="00CC6F6A">
        <w:tc>
          <w:tcPr>
            <w:tcW w:w="8188" w:type="dxa"/>
          </w:tcPr>
          <w:p w:rsidR="003764D1" w:rsidRPr="00247B2A" w:rsidRDefault="00AA3A5E" w:rsidP="00AA3A5E">
            <w:pPr>
              <w:spacing w:line="276" w:lineRule="auto"/>
              <w:jc w:val="both"/>
              <w:rPr>
                <w:rFonts w:eastAsia="Calibri"/>
                <w:b/>
                <w:sz w:val="28"/>
                <w:szCs w:val="28"/>
                <w:lang w:eastAsia="en-US"/>
              </w:rPr>
            </w:pPr>
            <w:r w:rsidRPr="00247B2A">
              <w:rPr>
                <w:b/>
                <w:sz w:val="28"/>
                <w:szCs w:val="28"/>
                <w:lang w:eastAsia="en-US"/>
              </w:rPr>
              <w:t xml:space="preserve">О внесении изменений в постановление администрации </w:t>
            </w:r>
            <w:proofErr w:type="spellStart"/>
            <w:r w:rsidRPr="00247B2A">
              <w:rPr>
                <w:b/>
                <w:sz w:val="28"/>
                <w:szCs w:val="28"/>
                <w:lang w:eastAsia="en-US"/>
              </w:rPr>
              <w:t>Цветочненского</w:t>
            </w:r>
            <w:proofErr w:type="spellEnd"/>
            <w:r w:rsidRPr="00247B2A">
              <w:rPr>
                <w:b/>
                <w:sz w:val="28"/>
                <w:szCs w:val="28"/>
                <w:lang w:eastAsia="en-US"/>
              </w:rPr>
              <w:t xml:space="preserve"> сельского поселения Белогорского района Республики Крым от 09.01.2018 №1-ПА «О </w:t>
            </w:r>
            <w:r w:rsidR="003764D1" w:rsidRPr="00247B2A">
              <w:rPr>
                <w:b/>
                <w:sz w:val="28"/>
                <w:szCs w:val="28"/>
                <w:lang w:eastAsia="en-US"/>
              </w:rPr>
              <w:t xml:space="preserve">Порядке санкционирования оплаты денежных обязательств получателей средств бюджета муниципального образования </w:t>
            </w:r>
            <w:proofErr w:type="spellStart"/>
            <w:r w:rsidR="003764D1" w:rsidRPr="00247B2A">
              <w:rPr>
                <w:b/>
                <w:sz w:val="28"/>
                <w:szCs w:val="28"/>
                <w:lang w:eastAsia="en-US"/>
              </w:rPr>
              <w:t>Цв</w:t>
            </w:r>
            <w:r w:rsidR="00247B2A">
              <w:rPr>
                <w:b/>
                <w:sz w:val="28"/>
                <w:szCs w:val="28"/>
                <w:lang w:eastAsia="en-US"/>
              </w:rPr>
              <w:t>еточненское</w:t>
            </w:r>
            <w:proofErr w:type="spellEnd"/>
            <w:r w:rsidR="00247B2A">
              <w:rPr>
                <w:b/>
                <w:sz w:val="28"/>
                <w:szCs w:val="28"/>
                <w:lang w:eastAsia="en-US"/>
              </w:rPr>
              <w:t xml:space="preserve"> </w:t>
            </w:r>
            <w:r w:rsidR="003764D1" w:rsidRPr="00247B2A">
              <w:rPr>
                <w:b/>
                <w:sz w:val="28"/>
                <w:szCs w:val="28"/>
                <w:lang w:eastAsia="en-US"/>
              </w:rPr>
              <w:t>сельское поселение Бело</w:t>
            </w:r>
            <w:r w:rsidR="00247B2A">
              <w:rPr>
                <w:b/>
                <w:sz w:val="28"/>
                <w:szCs w:val="28"/>
                <w:lang w:eastAsia="en-US"/>
              </w:rPr>
              <w:t>горского района Республики Крым</w:t>
            </w:r>
            <w:r w:rsidR="003764D1" w:rsidRPr="00247B2A">
              <w:rPr>
                <w:b/>
                <w:sz w:val="28"/>
                <w:szCs w:val="28"/>
                <w:lang w:eastAsia="en-US"/>
              </w:rPr>
              <w:t xml:space="preserve"> и администраторов источников финансирования дефицита бюджета муниципаль</w:t>
            </w:r>
            <w:r w:rsidR="00247B2A">
              <w:rPr>
                <w:b/>
                <w:sz w:val="28"/>
                <w:szCs w:val="28"/>
                <w:lang w:eastAsia="en-US"/>
              </w:rPr>
              <w:t xml:space="preserve">ного образования </w:t>
            </w:r>
            <w:proofErr w:type="spellStart"/>
            <w:r w:rsidR="00247B2A">
              <w:rPr>
                <w:b/>
                <w:sz w:val="28"/>
                <w:szCs w:val="28"/>
                <w:lang w:eastAsia="en-US"/>
              </w:rPr>
              <w:t>Цветочненское</w:t>
            </w:r>
            <w:proofErr w:type="spellEnd"/>
            <w:r w:rsidR="00247B2A">
              <w:rPr>
                <w:b/>
                <w:sz w:val="28"/>
                <w:szCs w:val="28"/>
                <w:lang w:eastAsia="en-US"/>
              </w:rPr>
              <w:t xml:space="preserve"> </w:t>
            </w:r>
            <w:r w:rsidR="003764D1" w:rsidRPr="00247B2A">
              <w:rPr>
                <w:b/>
                <w:sz w:val="28"/>
                <w:szCs w:val="28"/>
                <w:lang w:eastAsia="en-US"/>
              </w:rPr>
              <w:t>сельское поселение Белогорского района Республики Крым</w:t>
            </w:r>
            <w:r w:rsidRPr="00247B2A">
              <w:rPr>
                <w:b/>
                <w:sz w:val="28"/>
                <w:szCs w:val="28"/>
                <w:lang w:eastAsia="en-US"/>
              </w:rPr>
              <w:t>»</w:t>
            </w:r>
            <w:r w:rsidR="00247B2A">
              <w:rPr>
                <w:b/>
                <w:sz w:val="28"/>
                <w:szCs w:val="28"/>
                <w:lang w:eastAsia="en-US"/>
              </w:rPr>
              <w:t xml:space="preserve"> </w:t>
            </w:r>
          </w:p>
        </w:tc>
        <w:tc>
          <w:tcPr>
            <w:tcW w:w="280" w:type="dxa"/>
          </w:tcPr>
          <w:p w:rsidR="003764D1" w:rsidRPr="00247B2A" w:rsidRDefault="003764D1" w:rsidP="003764D1">
            <w:pPr>
              <w:spacing w:line="276" w:lineRule="auto"/>
              <w:ind w:left="-107"/>
              <w:jc w:val="both"/>
              <w:rPr>
                <w:rFonts w:eastAsia="Calibri"/>
                <w:b/>
                <w:sz w:val="28"/>
                <w:szCs w:val="28"/>
                <w:lang w:eastAsia="en-US"/>
              </w:rPr>
            </w:pPr>
          </w:p>
        </w:tc>
        <w:tc>
          <w:tcPr>
            <w:tcW w:w="3908" w:type="dxa"/>
          </w:tcPr>
          <w:p w:rsidR="003764D1" w:rsidRPr="00247B2A" w:rsidRDefault="003764D1" w:rsidP="003764D1">
            <w:pPr>
              <w:spacing w:line="276" w:lineRule="auto"/>
              <w:ind w:left="-107"/>
              <w:jc w:val="both"/>
              <w:rPr>
                <w:rFonts w:eastAsia="Calibri"/>
                <w:b/>
                <w:sz w:val="28"/>
                <w:szCs w:val="28"/>
                <w:lang w:eastAsia="en-US"/>
              </w:rPr>
            </w:pPr>
          </w:p>
        </w:tc>
      </w:tr>
    </w:tbl>
    <w:p w:rsidR="00342BEB" w:rsidRPr="00247B2A" w:rsidRDefault="00342BEB" w:rsidP="00342BEB">
      <w:pPr>
        <w:rPr>
          <w:sz w:val="28"/>
          <w:szCs w:val="28"/>
        </w:rPr>
      </w:pPr>
    </w:p>
    <w:p w:rsidR="003764D1" w:rsidRPr="00247B2A" w:rsidRDefault="00AA3A5E" w:rsidP="003764D1">
      <w:pPr>
        <w:ind w:firstLine="708"/>
        <w:jc w:val="both"/>
        <w:rPr>
          <w:sz w:val="28"/>
          <w:szCs w:val="28"/>
        </w:rPr>
      </w:pPr>
      <w:r w:rsidRPr="00247B2A">
        <w:rPr>
          <w:sz w:val="28"/>
          <w:szCs w:val="28"/>
        </w:rPr>
        <w:t>В соответствии с Федеральным законом от 06.10.2003 N 131-ФЗ «Об общих принципах организации местного самоуправления в Российской Федерации», со статьей 219 Бюджетного кодекса Российской Федерации,</w:t>
      </w:r>
      <w:r w:rsidR="001F4C2E" w:rsidRPr="00247B2A">
        <w:rPr>
          <w:sz w:val="28"/>
          <w:szCs w:val="28"/>
        </w:rPr>
        <w:t xml:space="preserve"> </w:t>
      </w:r>
      <w:r w:rsidR="003764D1" w:rsidRPr="00247B2A">
        <w:rPr>
          <w:sz w:val="28"/>
          <w:szCs w:val="28"/>
        </w:rPr>
        <w:t xml:space="preserve">Уставом </w:t>
      </w:r>
      <w:r w:rsidR="004A5C1F" w:rsidRPr="00247B2A">
        <w:rPr>
          <w:sz w:val="28"/>
          <w:szCs w:val="28"/>
        </w:rPr>
        <w:t xml:space="preserve">муниципального образования </w:t>
      </w:r>
      <w:proofErr w:type="spellStart"/>
      <w:r w:rsidR="003764D1" w:rsidRPr="00247B2A">
        <w:rPr>
          <w:sz w:val="28"/>
          <w:szCs w:val="28"/>
        </w:rPr>
        <w:t>Цветочненское</w:t>
      </w:r>
      <w:proofErr w:type="spellEnd"/>
      <w:r w:rsidR="003764D1" w:rsidRPr="00247B2A">
        <w:rPr>
          <w:sz w:val="28"/>
          <w:szCs w:val="28"/>
        </w:rPr>
        <w:t xml:space="preserve"> сельское поселение Белогорского района Республики Крым, администрация </w:t>
      </w:r>
      <w:proofErr w:type="spellStart"/>
      <w:r w:rsidR="003764D1" w:rsidRPr="00247B2A">
        <w:rPr>
          <w:sz w:val="28"/>
          <w:szCs w:val="28"/>
        </w:rPr>
        <w:t>Цветочненского</w:t>
      </w:r>
      <w:proofErr w:type="spellEnd"/>
      <w:r w:rsidR="003764D1" w:rsidRPr="00247B2A">
        <w:rPr>
          <w:sz w:val="28"/>
          <w:szCs w:val="28"/>
        </w:rPr>
        <w:t xml:space="preserve"> сельского поселения Белогорского района республики Крым</w:t>
      </w:r>
    </w:p>
    <w:p w:rsidR="003764D1" w:rsidRPr="00247B2A" w:rsidRDefault="003764D1" w:rsidP="003764D1">
      <w:pPr>
        <w:tabs>
          <w:tab w:val="num" w:pos="-142"/>
          <w:tab w:val="left" w:pos="4678"/>
          <w:tab w:val="left" w:pos="5245"/>
        </w:tabs>
        <w:suppressAutoHyphens w:val="0"/>
        <w:overflowPunct w:val="0"/>
        <w:autoSpaceDE w:val="0"/>
        <w:autoSpaceDN w:val="0"/>
        <w:adjustRightInd w:val="0"/>
        <w:jc w:val="both"/>
        <w:rPr>
          <w:sz w:val="28"/>
          <w:szCs w:val="28"/>
        </w:rPr>
      </w:pPr>
      <w:r w:rsidRPr="00247B2A">
        <w:rPr>
          <w:b/>
          <w:bCs/>
          <w:sz w:val="28"/>
          <w:szCs w:val="28"/>
          <w:lang w:eastAsia="ru-RU"/>
        </w:rPr>
        <w:t xml:space="preserve">ПОСТАНОВЛЯЕТ: </w:t>
      </w:r>
    </w:p>
    <w:p w:rsidR="00AA3A5E" w:rsidRPr="00247B2A" w:rsidRDefault="00AA3A5E" w:rsidP="00AA3A5E">
      <w:pPr>
        <w:pStyle w:val="a5"/>
        <w:widowControl w:val="0"/>
        <w:numPr>
          <w:ilvl w:val="0"/>
          <w:numId w:val="3"/>
        </w:numPr>
        <w:suppressAutoHyphens w:val="0"/>
        <w:autoSpaceDE w:val="0"/>
        <w:autoSpaceDN w:val="0"/>
        <w:adjustRightInd w:val="0"/>
        <w:ind w:left="0" w:right="-30" w:firstLine="567"/>
        <w:jc w:val="both"/>
        <w:rPr>
          <w:rFonts w:eastAsia="Calibri"/>
          <w:bCs/>
          <w:kern w:val="36"/>
          <w:sz w:val="28"/>
          <w:szCs w:val="28"/>
          <w:lang w:eastAsia="ru-RU"/>
        </w:rPr>
      </w:pPr>
      <w:r w:rsidRPr="00247B2A">
        <w:rPr>
          <w:rFonts w:eastAsia="Calibri"/>
          <w:bCs/>
          <w:kern w:val="36"/>
          <w:sz w:val="28"/>
          <w:szCs w:val="28"/>
          <w:lang w:eastAsia="ru-RU"/>
        </w:rPr>
        <w:t xml:space="preserve">Внести изменения в приложение 1 постановления администрации </w:t>
      </w:r>
      <w:proofErr w:type="spellStart"/>
      <w:r w:rsidRPr="00247B2A">
        <w:rPr>
          <w:rFonts w:eastAsia="Calibri"/>
          <w:bCs/>
          <w:kern w:val="36"/>
          <w:sz w:val="28"/>
          <w:szCs w:val="28"/>
          <w:lang w:eastAsia="ru-RU"/>
        </w:rPr>
        <w:t>Цветочненского</w:t>
      </w:r>
      <w:proofErr w:type="spellEnd"/>
      <w:r w:rsidRPr="00247B2A">
        <w:rPr>
          <w:rFonts w:eastAsia="Calibri"/>
          <w:bCs/>
          <w:kern w:val="36"/>
          <w:sz w:val="28"/>
          <w:szCs w:val="28"/>
          <w:lang w:eastAsia="ru-RU"/>
        </w:rPr>
        <w:t xml:space="preserve"> сельского поселения Белогорского района Республики Крым от 09.01.2019 №1-ПА «</w:t>
      </w:r>
      <w:r w:rsidRPr="00247B2A">
        <w:rPr>
          <w:sz w:val="28"/>
          <w:szCs w:val="28"/>
          <w:lang w:eastAsia="en-US"/>
        </w:rPr>
        <w:t>О Порядке санкционирования оплаты денежных обязательств получателей средств бюджета муниципаль</w:t>
      </w:r>
      <w:r w:rsidR="00247B2A">
        <w:rPr>
          <w:sz w:val="28"/>
          <w:szCs w:val="28"/>
          <w:lang w:eastAsia="en-US"/>
        </w:rPr>
        <w:t xml:space="preserve">ного образования </w:t>
      </w:r>
      <w:proofErr w:type="spellStart"/>
      <w:r w:rsidR="00247B2A">
        <w:rPr>
          <w:sz w:val="28"/>
          <w:szCs w:val="28"/>
          <w:lang w:eastAsia="en-US"/>
        </w:rPr>
        <w:t>Цветочненское</w:t>
      </w:r>
      <w:proofErr w:type="spellEnd"/>
      <w:r w:rsidR="00247B2A">
        <w:rPr>
          <w:sz w:val="28"/>
          <w:szCs w:val="28"/>
          <w:lang w:eastAsia="en-US"/>
        </w:rPr>
        <w:t xml:space="preserve"> </w:t>
      </w:r>
      <w:r w:rsidRPr="00247B2A">
        <w:rPr>
          <w:sz w:val="28"/>
          <w:szCs w:val="28"/>
          <w:lang w:eastAsia="en-US"/>
        </w:rPr>
        <w:t>сельское поселение Бело</w:t>
      </w:r>
      <w:r w:rsidR="00247B2A">
        <w:rPr>
          <w:sz w:val="28"/>
          <w:szCs w:val="28"/>
          <w:lang w:eastAsia="en-US"/>
        </w:rPr>
        <w:t>горского района Республики Крым</w:t>
      </w:r>
      <w:r w:rsidRPr="00247B2A">
        <w:rPr>
          <w:sz w:val="28"/>
          <w:szCs w:val="28"/>
          <w:lang w:eastAsia="en-US"/>
        </w:rPr>
        <w:t xml:space="preserve"> и администраторов источников финансирования дефицита бюджета муниципального образования </w:t>
      </w:r>
      <w:proofErr w:type="spellStart"/>
      <w:proofErr w:type="gramStart"/>
      <w:r w:rsidRPr="00247B2A">
        <w:rPr>
          <w:sz w:val="28"/>
          <w:szCs w:val="28"/>
          <w:lang w:eastAsia="en-US"/>
        </w:rPr>
        <w:t>Цветочненское</w:t>
      </w:r>
      <w:proofErr w:type="spellEnd"/>
      <w:r w:rsidRPr="00247B2A">
        <w:rPr>
          <w:sz w:val="28"/>
          <w:szCs w:val="28"/>
          <w:lang w:eastAsia="en-US"/>
        </w:rPr>
        <w:t xml:space="preserve">  сельское</w:t>
      </w:r>
      <w:proofErr w:type="gramEnd"/>
      <w:r w:rsidRPr="00247B2A">
        <w:rPr>
          <w:sz w:val="28"/>
          <w:szCs w:val="28"/>
          <w:lang w:eastAsia="en-US"/>
        </w:rPr>
        <w:t xml:space="preserve"> поселение Белогорского района Республики Крым</w:t>
      </w:r>
      <w:r w:rsidRPr="00247B2A">
        <w:rPr>
          <w:rFonts w:eastAsia="Calibri"/>
          <w:bCs/>
          <w:kern w:val="36"/>
          <w:sz w:val="28"/>
          <w:szCs w:val="28"/>
          <w:lang w:eastAsia="ru-RU"/>
        </w:rPr>
        <w:t>»:</w:t>
      </w:r>
    </w:p>
    <w:p w:rsidR="00594ACA" w:rsidRPr="00247B2A" w:rsidRDefault="00AA3A5E" w:rsidP="00594ACA">
      <w:pPr>
        <w:pStyle w:val="a5"/>
        <w:widowControl w:val="0"/>
        <w:suppressAutoHyphens w:val="0"/>
        <w:autoSpaceDE w:val="0"/>
        <w:autoSpaceDN w:val="0"/>
        <w:adjustRightInd w:val="0"/>
        <w:ind w:left="0" w:right="-30" w:firstLine="567"/>
        <w:jc w:val="both"/>
        <w:rPr>
          <w:rFonts w:eastAsia="Calibri"/>
          <w:bCs/>
          <w:kern w:val="36"/>
          <w:sz w:val="28"/>
          <w:szCs w:val="28"/>
          <w:lang w:eastAsia="ru-RU"/>
        </w:rPr>
      </w:pPr>
      <w:r w:rsidRPr="00247B2A">
        <w:rPr>
          <w:rFonts w:eastAsia="Calibri"/>
          <w:bCs/>
          <w:kern w:val="36"/>
          <w:sz w:val="28"/>
          <w:szCs w:val="28"/>
          <w:lang w:eastAsia="ru-RU"/>
        </w:rPr>
        <w:t xml:space="preserve">1.1. </w:t>
      </w:r>
      <w:r w:rsidR="00594ACA" w:rsidRPr="00247B2A">
        <w:rPr>
          <w:rFonts w:eastAsia="Calibri"/>
          <w:bCs/>
          <w:kern w:val="36"/>
          <w:sz w:val="28"/>
          <w:szCs w:val="28"/>
          <w:lang w:eastAsia="ru-RU"/>
        </w:rPr>
        <w:t>пункт 6 Порядка в части «Требования подпунктов 14 и 15 пункта 5 настоящего Порядка не применяются в отношении» дополнить абзацем следующего содержания:</w:t>
      </w:r>
    </w:p>
    <w:p w:rsidR="00594ACA" w:rsidRPr="00247B2A" w:rsidRDefault="00594ACA" w:rsidP="00594ACA">
      <w:pPr>
        <w:pStyle w:val="a5"/>
        <w:widowControl w:val="0"/>
        <w:tabs>
          <w:tab w:val="left" w:pos="9639"/>
        </w:tabs>
        <w:suppressAutoHyphens w:val="0"/>
        <w:autoSpaceDE w:val="0"/>
        <w:autoSpaceDN w:val="0"/>
        <w:adjustRightInd w:val="0"/>
        <w:ind w:left="0" w:firstLine="567"/>
        <w:jc w:val="both"/>
        <w:rPr>
          <w:rFonts w:eastAsia="Calibri"/>
          <w:bCs/>
          <w:kern w:val="36"/>
          <w:sz w:val="28"/>
          <w:szCs w:val="28"/>
          <w:lang w:eastAsia="ru-RU"/>
        </w:rPr>
      </w:pPr>
      <w:r w:rsidRPr="00247B2A">
        <w:rPr>
          <w:rFonts w:eastAsia="Calibri"/>
          <w:bCs/>
          <w:kern w:val="36"/>
          <w:sz w:val="28"/>
          <w:szCs w:val="28"/>
          <w:lang w:eastAsia="ru-RU"/>
        </w:rPr>
        <w:t>«Заявки на кассовый расход при перечислении средств на подготовку и проведение выборов. При оплате вышеперечисленных денежных обязательств в заявке указывается ссылка на нормативные документы, служащие основанием для их перечисления».</w:t>
      </w:r>
    </w:p>
    <w:p w:rsidR="00594ACA" w:rsidRPr="00247B2A" w:rsidRDefault="001F4C2E" w:rsidP="001F4C2E">
      <w:pPr>
        <w:pStyle w:val="a5"/>
        <w:widowControl w:val="0"/>
        <w:numPr>
          <w:ilvl w:val="1"/>
          <w:numId w:val="3"/>
        </w:numPr>
        <w:suppressAutoHyphens w:val="0"/>
        <w:autoSpaceDE w:val="0"/>
        <w:autoSpaceDN w:val="0"/>
        <w:adjustRightInd w:val="0"/>
        <w:jc w:val="both"/>
        <w:rPr>
          <w:rFonts w:eastAsia="Calibri"/>
          <w:bCs/>
          <w:kern w:val="36"/>
          <w:sz w:val="28"/>
          <w:szCs w:val="28"/>
          <w:lang w:eastAsia="ru-RU"/>
        </w:rPr>
      </w:pPr>
      <w:r w:rsidRPr="00247B2A">
        <w:rPr>
          <w:rFonts w:eastAsia="Calibri"/>
          <w:bCs/>
          <w:kern w:val="36"/>
          <w:sz w:val="28"/>
          <w:szCs w:val="28"/>
          <w:lang w:eastAsia="ru-RU"/>
        </w:rPr>
        <w:lastRenderedPageBreak/>
        <w:t xml:space="preserve"> </w:t>
      </w:r>
      <w:r w:rsidR="00594ACA" w:rsidRPr="00247B2A">
        <w:rPr>
          <w:rFonts w:eastAsia="Calibri"/>
          <w:bCs/>
          <w:kern w:val="36"/>
          <w:sz w:val="28"/>
          <w:szCs w:val="28"/>
          <w:lang w:eastAsia="ru-RU"/>
        </w:rPr>
        <w:t>пункт 8 Порядка дополнить абзацем следующего содержания:</w:t>
      </w:r>
    </w:p>
    <w:p w:rsidR="00594ACA" w:rsidRPr="00247B2A" w:rsidRDefault="00594ACA" w:rsidP="00594ACA">
      <w:pPr>
        <w:pStyle w:val="a5"/>
        <w:widowControl w:val="0"/>
        <w:suppressAutoHyphens w:val="0"/>
        <w:autoSpaceDE w:val="0"/>
        <w:autoSpaceDN w:val="0"/>
        <w:adjustRightInd w:val="0"/>
        <w:ind w:left="0"/>
        <w:jc w:val="both"/>
        <w:rPr>
          <w:rFonts w:eastAsia="Calibri"/>
          <w:bCs/>
          <w:kern w:val="36"/>
          <w:sz w:val="28"/>
          <w:szCs w:val="28"/>
          <w:lang w:eastAsia="ru-RU"/>
        </w:rPr>
      </w:pPr>
      <w:r w:rsidRPr="00247B2A">
        <w:rPr>
          <w:rFonts w:eastAsia="Calibri"/>
          <w:bCs/>
          <w:kern w:val="36"/>
          <w:sz w:val="28"/>
          <w:szCs w:val="28"/>
          <w:lang w:eastAsia="ru-RU"/>
        </w:rPr>
        <w:t>«с перечислениями финансирования расходов на подготовку и проведение выборов депутатов представительного органа муниципального образования в соответствии с федеральными законами Российской Федерации, постановлениями правительства Российской Федерации, правовыми актами Республики Крым и иными законодательными и правовыми актами сельского поселения».</w:t>
      </w:r>
    </w:p>
    <w:p w:rsidR="00DC7F28" w:rsidRPr="00247B2A" w:rsidRDefault="00DC7F28" w:rsidP="00DC7F28">
      <w:pPr>
        <w:pStyle w:val="a5"/>
        <w:numPr>
          <w:ilvl w:val="0"/>
          <w:numId w:val="3"/>
        </w:numPr>
        <w:spacing w:line="0" w:lineRule="atLeast"/>
        <w:ind w:left="0" w:firstLine="426"/>
        <w:jc w:val="both"/>
        <w:rPr>
          <w:rFonts w:eastAsia="SimSun"/>
          <w:sz w:val="28"/>
          <w:szCs w:val="28"/>
        </w:rPr>
      </w:pPr>
      <w:r w:rsidRPr="00247B2A">
        <w:rPr>
          <w:rFonts w:eastAsia="SimSun"/>
          <w:sz w:val="28"/>
          <w:szCs w:val="28"/>
        </w:rPr>
        <w:t>Приложение 1</w:t>
      </w:r>
      <w:r w:rsidRPr="00247B2A">
        <w:rPr>
          <w:rFonts w:eastAsia="SimSun"/>
          <w:color w:val="FF0000"/>
          <w:sz w:val="28"/>
          <w:szCs w:val="28"/>
        </w:rPr>
        <w:t xml:space="preserve"> </w:t>
      </w:r>
      <w:r w:rsidRPr="00247B2A">
        <w:rPr>
          <w:rFonts w:eastAsia="SimSun"/>
          <w:sz w:val="28"/>
          <w:szCs w:val="28"/>
        </w:rPr>
        <w:t xml:space="preserve">к </w:t>
      </w:r>
      <w:r w:rsidRPr="00247B2A">
        <w:rPr>
          <w:rFonts w:eastAsia="Calibri"/>
          <w:bCs/>
          <w:kern w:val="36"/>
          <w:sz w:val="28"/>
          <w:szCs w:val="28"/>
          <w:lang w:eastAsia="ru-RU"/>
        </w:rPr>
        <w:t xml:space="preserve">постановлению администрации </w:t>
      </w:r>
      <w:proofErr w:type="spellStart"/>
      <w:r w:rsidRPr="00247B2A">
        <w:rPr>
          <w:rFonts w:eastAsia="Calibri"/>
          <w:bCs/>
          <w:kern w:val="36"/>
          <w:sz w:val="28"/>
          <w:szCs w:val="28"/>
          <w:lang w:eastAsia="ru-RU"/>
        </w:rPr>
        <w:t>Цветочненского</w:t>
      </w:r>
      <w:proofErr w:type="spellEnd"/>
      <w:r w:rsidRPr="00247B2A">
        <w:rPr>
          <w:rFonts w:eastAsia="Calibri"/>
          <w:bCs/>
          <w:kern w:val="36"/>
          <w:sz w:val="28"/>
          <w:szCs w:val="28"/>
          <w:lang w:eastAsia="ru-RU"/>
        </w:rPr>
        <w:t xml:space="preserve"> сельского поселения Белогорского района Республики Крым от 09.01.2019 №1-ПА «</w:t>
      </w:r>
      <w:r w:rsidRPr="00247B2A">
        <w:rPr>
          <w:sz w:val="28"/>
          <w:szCs w:val="28"/>
          <w:lang w:eastAsia="en-US"/>
        </w:rPr>
        <w:t xml:space="preserve">О Порядке санкционирования оплаты денежных обязательств получателей средств бюджета муниципального образования </w:t>
      </w:r>
      <w:proofErr w:type="spellStart"/>
      <w:r w:rsidRPr="00247B2A">
        <w:rPr>
          <w:sz w:val="28"/>
          <w:szCs w:val="28"/>
          <w:lang w:eastAsia="en-US"/>
        </w:rPr>
        <w:t>Цветочненское</w:t>
      </w:r>
      <w:proofErr w:type="spellEnd"/>
      <w:r w:rsidRPr="00247B2A">
        <w:rPr>
          <w:sz w:val="28"/>
          <w:szCs w:val="28"/>
          <w:lang w:eastAsia="en-US"/>
        </w:rPr>
        <w:t xml:space="preserve">  сельское поселение Белогорского района Республики Крым  и администраторов источников финансирования дефицита бюджета муниципального образования </w:t>
      </w:r>
      <w:proofErr w:type="spellStart"/>
      <w:r w:rsidRPr="00247B2A">
        <w:rPr>
          <w:sz w:val="28"/>
          <w:szCs w:val="28"/>
          <w:lang w:eastAsia="en-US"/>
        </w:rPr>
        <w:t>Цветочненское</w:t>
      </w:r>
      <w:proofErr w:type="spellEnd"/>
      <w:r w:rsidRPr="00247B2A">
        <w:rPr>
          <w:sz w:val="28"/>
          <w:szCs w:val="28"/>
          <w:lang w:eastAsia="en-US"/>
        </w:rPr>
        <w:t xml:space="preserve">  сельское поселение Белогорского района Республики Крым</w:t>
      </w:r>
      <w:r w:rsidRPr="00247B2A">
        <w:rPr>
          <w:rFonts w:eastAsia="Calibri"/>
          <w:bCs/>
          <w:kern w:val="36"/>
          <w:sz w:val="28"/>
          <w:szCs w:val="28"/>
          <w:lang w:eastAsia="ru-RU"/>
        </w:rPr>
        <w:t xml:space="preserve">» </w:t>
      </w:r>
      <w:r w:rsidRPr="00247B2A">
        <w:rPr>
          <w:rFonts w:eastAsia="SimSun"/>
          <w:sz w:val="28"/>
          <w:szCs w:val="28"/>
        </w:rPr>
        <w:t>в новой редакции прилагается.</w:t>
      </w:r>
    </w:p>
    <w:p w:rsidR="00DC7F28" w:rsidRPr="00247B2A" w:rsidRDefault="00DC7F28" w:rsidP="00DC7F28">
      <w:pPr>
        <w:pStyle w:val="a5"/>
        <w:widowControl w:val="0"/>
        <w:suppressAutoHyphens w:val="0"/>
        <w:autoSpaceDE w:val="0"/>
        <w:autoSpaceDN w:val="0"/>
        <w:adjustRightInd w:val="0"/>
        <w:ind w:left="567"/>
        <w:jc w:val="both"/>
        <w:rPr>
          <w:rFonts w:eastAsia="Calibri"/>
          <w:bCs/>
          <w:kern w:val="36"/>
          <w:sz w:val="28"/>
          <w:szCs w:val="28"/>
          <w:lang w:eastAsia="ru-RU"/>
        </w:rPr>
      </w:pPr>
    </w:p>
    <w:p w:rsidR="00DC7F28" w:rsidRPr="00247B2A" w:rsidRDefault="00DC7F28" w:rsidP="00DC7F28">
      <w:pPr>
        <w:widowControl w:val="0"/>
        <w:suppressAutoHyphens w:val="0"/>
        <w:autoSpaceDE w:val="0"/>
        <w:autoSpaceDN w:val="0"/>
        <w:adjustRightInd w:val="0"/>
        <w:ind w:left="142" w:right="849" w:firstLine="284"/>
        <w:jc w:val="both"/>
        <w:rPr>
          <w:rFonts w:eastAsia="Calibri"/>
          <w:bCs/>
          <w:kern w:val="36"/>
          <w:sz w:val="28"/>
          <w:szCs w:val="28"/>
          <w:lang w:eastAsia="ru-RU"/>
        </w:rPr>
      </w:pPr>
      <w:r w:rsidRPr="00247B2A">
        <w:rPr>
          <w:rFonts w:eastAsia="Calibri"/>
          <w:bCs/>
          <w:kern w:val="36"/>
          <w:sz w:val="28"/>
          <w:szCs w:val="28"/>
          <w:lang w:eastAsia="ru-RU"/>
        </w:rPr>
        <w:t xml:space="preserve">3.Настоящее постановление вступает в силу с момента подписания. </w:t>
      </w:r>
    </w:p>
    <w:p w:rsidR="00A51E75" w:rsidRPr="00247B2A" w:rsidRDefault="00247B2A" w:rsidP="00DC7F28">
      <w:pPr>
        <w:pStyle w:val="a5"/>
        <w:suppressAutoHyphens w:val="0"/>
        <w:spacing w:before="60"/>
        <w:ind w:left="0"/>
        <w:jc w:val="both"/>
        <w:rPr>
          <w:sz w:val="28"/>
          <w:szCs w:val="28"/>
          <w:lang w:eastAsia="ru-RU"/>
        </w:rPr>
      </w:pPr>
      <w:r>
        <w:rPr>
          <w:sz w:val="28"/>
          <w:szCs w:val="28"/>
          <w:lang w:eastAsia="ru-RU"/>
        </w:rPr>
        <w:t xml:space="preserve"> </w:t>
      </w:r>
      <w:r w:rsidR="00DC7F28" w:rsidRPr="00247B2A">
        <w:rPr>
          <w:sz w:val="28"/>
          <w:szCs w:val="28"/>
          <w:lang w:eastAsia="ru-RU"/>
        </w:rPr>
        <w:t>4</w:t>
      </w:r>
      <w:r w:rsidR="00A51E75" w:rsidRPr="00247B2A">
        <w:rPr>
          <w:sz w:val="28"/>
          <w:szCs w:val="28"/>
          <w:lang w:eastAsia="ru-RU"/>
        </w:rPr>
        <w:t>.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00A51E75" w:rsidRPr="00247B2A">
        <w:rPr>
          <w:sz w:val="28"/>
          <w:szCs w:val="28"/>
          <w:lang w:eastAsia="ru-RU"/>
        </w:rPr>
        <w:t>Цветочненское</w:t>
      </w:r>
      <w:proofErr w:type="spellEnd"/>
      <w:r w:rsidR="00A51E75" w:rsidRPr="00247B2A">
        <w:rPr>
          <w:sz w:val="28"/>
          <w:szCs w:val="28"/>
          <w:lang w:eastAsia="ru-RU"/>
        </w:rPr>
        <w:t xml:space="preserve"> сельское поселение», а также на информационном стенде </w:t>
      </w:r>
      <w:proofErr w:type="spellStart"/>
      <w:r w:rsidR="00A51E75" w:rsidRPr="00247B2A">
        <w:rPr>
          <w:sz w:val="28"/>
          <w:szCs w:val="28"/>
          <w:lang w:eastAsia="ru-RU"/>
        </w:rPr>
        <w:t>Цветочненского</w:t>
      </w:r>
      <w:proofErr w:type="spellEnd"/>
      <w:r w:rsidR="00A51E75" w:rsidRPr="00247B2A">
        <w:rPr>
          <w:sz w:val="28"/>
          <w:szCs w:val="28"/>
          <w:lang w:eastAsia="ru-RU"/>
        </w:rPr>
        <w:t xml:space="preserve"> сельского совета, расположенного по адресу Республика Крым, Белогорский район, с. Цветочное, ул. Трубенко,117 </w:t>
      </w:r>
    </w:p>
    <w:p w:rsidR="00A51E75" w:rsidRPr="00247B2A" w:rsidRDefault="00A51E75" w:rsidP="00A51E75">
      <w:pPr>
        <w:suppressAutoHyphens w:val="0"/>
        <w:spacing w:before="60"/>
        <w:jc w:val="both"/>
        <w:rPr>
          <w:sz w:val="28"/>
          <w:szCs w:val="28"/>
          <w:lang w:eastAsia="ru-RU"/>
        </w:rPr>
      </w:pPr>
    </w:p>
    <w:p w:rsidR="003764D1" w:rsidRPr="00247B2A" w:rsidRDefault="00DC7F28" w:rsidP="00DC7F28">
      <w:pPr>
        <w:widowControl w:val="0"/>
        <w:autoSpaceDE w:val="0"/>
        <w:autoSpaceDN w:val="0"/>
        <w:adjustRightInd w:val="0"/>
        <w:jc w:val="both"/>
        <w:rPr>
          <w:sz w:val="28"/>
          <w:szCs w:val="28"/>
        </w:rPr>
      </w:pPr>
      <w:bookmarkStart w:id="0" w:name="__DdeLink__300_295295007"/>
      <w:bookmarkEnd w:id="0"/>
      <w:r w:rsidRPr="00247B2A">
        <w:rPr>
          <w:sz w:val="28"/>
          <w:szCs w:val="28"/>
        </w:rPr>
        <w:t>5</w:t>
      </w:r>
      <w:r w:rsidR="003764D1" w:rsidRPr="00247B2A">
        <w:rPr>
          <w:sz w:val="28"/>
          <w:szCs w:val="28"/>
        </w:rPr>
        <w:t>.</w:t>
      </w:r>
      <w:r w:rsidR="00037AAA" w:rsidRPr="00247B2A">
        <w:rPr>
          <w:sz w:val="28"/>
          <w:szCs w:val="28"/>
        </w:rPr>
        <w:t xml:space="preserve"> Контроль по исполнению постановления оставляю за собой</w:t>
      </w:r>
    </w:p>
    <w:p w:rsidR="00342BEB" w:rsidRPr="00247B2A" w:rsidRDefault="00342BEB" w:rsidP="003764D1">
      <w:pPr>
        <w:rPr>
          <w:sz w:val="28"/>
          <w:szCs w:val="28"/>
        </w:rPr>
      </w:pPr>
    </w:p>
    <w:p w:rsidR="00342BEB" w:rsidRPr="00247B2A" w:rsidRDefault="00342BEB" w:rsidP="00342BEB">
      <w:pPr>
        <w:rPr>
          <w:sz w:val="28"/>
          <w:szCs w:val="28"/>
        </w:rPr>
      </w:pPr>
    </w:p>
    <w:p w:rsidR="00342BEB" w:rsidRPr="00247B2A" w:rsidRDefault="00342BEB" w:rsidP="00342BEB">
      <w:pPr>
        <w:rPr>
          <w:sz w:val="28"/>
          <w:szCs w:val="28"/>
        </w:rPr>
      </w:pPr>
    </w:p>
    <w:p w:rsidR="00342BEB" w:rsidRPr="00247B2A" w:rsidRDefault="00342BEB" w:rsidP="00342BEB">
      <w:pPr>
        <w:rPr>
          <w:sz w:val="28"/>
          <w:szCs w:val="28"/>
        </w:rPr>
      </w:pPr>
      <w:r w:rsidRPr="00247B2A">
        <w:rPr>
          <w:sz w:val="28"/>
          <w:szCs w:val="28"/>
        </w:rPr>
        <w:t xml:space="preserve">Председатель </w:t>
      </w:r>
      <w:proofErr w:type="spellStart"/>
      <w:r w:rsidRPr="00247B2A">
        <w:rPr>
          <w:sz w:val="28"/>
          <w:szCs w:val="28"/>
        </w:rPr>
        <w:t>Цветочненского</w:t>
      </w:r>
      <w:proofErr w:type="spellEnd"/>
      <w:r w:rsidRPr="00247B2A">
        <w:rPr>
          <w:sz w:val="28"/>
          <w:szCs w:val="28"/>
        </w:rPr>
        <w:t xml:space="preserve"> сельского совета-</w:t>
      </w:r>
    </w:p>
    <w:p w:rsidR="00342BEB" w:rsidRPr="00247B2A" w:rsidRDefault="00342BEB" w:rsidP="00342BEB">
      <w:pPr>
        <w:rPr>
          <w:sz w:val="28"/>
          <w:szCs w:val="28"/>
        </w:rPr>
      </w:pPr>
      <w:r w:rsidRPr="00247B2A">
        <w:rPr>
          <w:sz w:val="28"/>
          <w:szCs w:val="28"/>
        </w:rPr>
        <w:t xml:space="preserve">глава администрации </w:t>
      </w:r>
      <w:proofErr w:type="spellStart"/>
      <w:r w:rsidRPr="00247B2A">
        <w:rPr>
          <w:sz w:val="28"/>
          <w:szCs w:val="28"/>
        </w:rPr>
        <w:t>Цветочненского</w:t>
      </w:r>
      <w:proofErr w:type="spellEnd"/>
    </w:p>
    <w:p w:rsidR="00342BEB" w:rsidRPr="00247B2A" w:rsidRDefault="00247B2A" w:rsidP="00342BEB">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42BEB" w:rsidRPr="00247B2A">
        <w:rPr>
          <w:sz w:val="28"/>
          <w:szCs w:val="28"/>
        </w:rPr>
        <w:t xml:space="preserve"> И.Г.</w:t>
      </w:r>
      <w:r w:rsidR="00047688" w:rsidRPr="00247B2A">
        <w:rPr>
          <w:sz w:val="28"/>
          <w:szCs w:val="28"/>
        </w:rPr>
        <w:t xml:space="preserve"> </w:t>
      </w:r>
      <w:r>
        <w:rPr>
          <w:sz w:val="28"/>
          <w:szCs w:val="28"/>
        </w:rPr>
        <w:t xml:space="preserve">Здорова </w:t>
      </w:r>
    </w:p>
    <w:p w:rsidR="00342BEB" w:rsidRPr="00247B2A" w:rsidRDefault="00342BEB" w:rsidP="00342BEB">
      <w:pPr>
        <w:rPr>
          <w:sz w:val="28"/>
          <w:szCs w:val="28"/>
        </w:rPr>
      </w:pPr>
    </w:p>
    <w:p w:rsidR="00342BEB" w:rsidRPr="00247B2A" w:rsidRDefault="00342BEB" w:rsidP="00342BEB">
      <w:pPr>
        <w:rPr>
          <w:sz w:val="28"/>
          <w:szCs w:val="28"/>
        </w:rPr>
      </w:pPr>
    </w:p>
    <w:p w:rsidR="00342BEB" w:rsidRPr="00247B2A" w:rsidRDefault="00342BEB" w:rsidP="00342BEB">
      <w:pPr>
        <w:rPr>
          <w:sz w:val="28"/>
          <w:szCs w:val="28"/>
        </w:rPr>
      </w:pPr>
    </w:p>
    <w:p w:rsidR="00342BEB" w:rsidRPr="00247B2A" w:rsidRDefault="00342BEB" w:rsidP="00342BEB">
      <w:pPr>
        <w:rPr>
          <w:sz w:val="28"/>
          <w:szCs w:val="28"/>
        </w:rPr>
      </w:pPr>
    </w:p>
    <w:p w:rsidR="004A5C1F" w:rsidRPr="00247B2A" w:rsidRDefault="004A5C1F"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E007E2" w:rsidRPr="00247B2A" w:rsidRDefault="00E007E2" w:rsidP="00342BEB">
      <w:pPr>
        <w:rPr>
          <w:sz w:val="28"/>
          <w:szCs w:val="28"/>
        </w:rPr>
      </w:pPr>
    </w:p>
    <w:p w:rsidR="004A5C1F" w:rsidRPr="00247B2A" w:rsidRDefault="004A5C1F" w:rsidP="00342BEB">
      <w:pPr>
        <w:rPr>
          <w:sz w:val="28"/>
          <w:szCs w:val="28"/>
        </w:rPr>
      </w:pPr>
    </w:p>
    <w:p w:rsidR="00037AAA" w:rsidRPr="00247B2A" w:rsidRDefault="00037AAA" w:rsidP="00342BEB">
      <w:pPr>
        <w:rPr>
          <w:sz w:val="28"/>
          <w:szCs w:val="28"/>
        </w:rPr>
      </w:pPr>
    </w:p>
    <w:tbl>
      <w:tblPr>
        <w:tblpPr w:leftFromText="180" w:rightFromText="180" w:vertAnchor="text" w:horzAnchor="margin" w:tblpXSpec="right" w:tblpY="5"/>
        <w:tblW w:w="0" w:type="auto"/>
        <w:tblLook w:val="04A0" w:firstRow="1" w:lastRow="0" w:firstColumn="1" w:lastColumn="0" w:noHBand="0" w:noVBand="1"/>
      </w:tblPr>
      <w:tblGrid>
        <w:gridCol w:w="4424"/>
      </w:tblGrid>
      <w:tr w:rsidR="00342BEB" w:rsidRPr="00247B2A" w:rsidTr="001F4C2E">
        <w:trPr>
          <w:trHeight w:val="1548"/>
        </w:trPr>
        <w:tc>
          <w:tcPr>
            <w:tcW w:w="4424" w:type="dxa"/>
            <w:shd w:val="clear" w:color="auto" w:fill="auto"/>
          </w:tcPr>
          <w:p w:rsidR="00342BEB" w:rsidRPr="00247B2A" w:rsidRDefault="00342BEB" w:rsidP="001F4C2E">
            <w:pPr>
              <w:jc w:val="both"/>
              <w:rPr>
                <w:sz w:val="28"/>
                <w:szCs w:val="28"/>
              </w:rPr>
            </w:pPr>
          </w:p>
          <w:p w:rsidR="00342BEB" w:rsidRPr="00247B2A" w:rsidRDefault="00342BEB" w:rsidP="001F4C2E">
            <w:pPr>
              <w:jc w:val="both"/>
              <w:rPr>
                <w:sz w:val="28"/>
                <w:szCs w:val="28"/>
              </w:rPr>
            </w:pPr>
            <w:r w:rsidRPr="00247B2A">
              <w:rPr>
                <w:sz w:val="28"/>
                <w:szCs w:val="28"/>
              </w:rPr>
              <w:t xml:space="preserve">Приложение </w:t>
            </w:r>
          </w:p>
          <w:p w:rsidR="00342BEB" w:rsidRPr="00247B2A" w:rsidRDefault="00342BEB" w:rsidP="001F4C2E">
            <w:pPr>
              <w:jc w:val="both"/>
              <w:rPr>
                <w:sz w:val="28"/>
                <w:szCs w:val="28"/>
              </w:rPr>
            </w:pPr>
            <w:r w:rsidRPr="00247B2A">
              <w:rPr>
                <w:sz w:val="28"/>
                <w:szCs w:val="28"/>
              </w:rPr>
              <w:t xml:space="preserve">к постановлению администрации </w:t>
            </w:r>
            <w:proofErr w:type="spellStart"/>
            <w:r w:rsidRPr="00247B2A">
              <w:rPr>
                <w:sz w:val="28"/>
                <w:szCs w:val="28"/>
              </w:rPr>
              <w:t>Цветочненского</w:t>
            </w:r>
            <w:proofErr w:type="spellEnd"/>
            <w:r w:rsidRPr="00247B2A">
              <w:rPr>
                <w:sz w:val="28"/>
                <w:szCs w:val="28"/>
              </w:rPr>
              <w:t xml:space="preserve"> сельского поселения</w:t>
            </w:r>
          </w:p>
          <w:p w:rsidR="00342BEB" w:rsidRPr="00247B2A" w:rsidRDefault="00342BEB" w:rsidP="001F4C2E">
            <w:pPr>
              <w:jc w:val="both"/>
              <w:rPr>
                <w:sz w:val="28"/>
                <w:szCs w:val="28"/>
              </w:rPr>
            </w:pPr>
            <w:r w:rsidRPr="00247B2A">
              <w:rPr>
                <w:sz w:val="28"/>
                <w:szCs w:val="28"/>
              </w:rPr>
              <w:t>Белогорского района Республики Крым</w:t>
            </w:r>
          </w:p>
          <w:p w:rsidR="00342BEB" w:rsidRPr="00247B2A" w:rsidRDefault="00E007E2" w:rsidP="001F4C2E">
            <w:pPr>
              <w:ind w:hanging="1418"/>
              <w:jc w:val="both"/>
              <w:rPr>
                <w:sz w:val="28"/>
                <w:szCs w:val="28"/>
              </w:rPr>
            </w:pPr>
            <w:proofErr w:type="gramStart"/>
            <w:r w:rsidRPr="00247B2A">
              <w:rPr>
                <w:sz w:val="28"/>
                <w:szCs w:val="28"/>
              </w:rPr>
              <w:t>от  09.01.2018</w:t>
            </w:r>
            <w:proofErr w:type="gramEnd"/>
            <w:r w:rsidRPr="00247B2A">
              <w:rPr>
                <w:sz w:val="28"/>
                <w:szCs w:val="28"/>
              </w:rPr>
              <w:t xml:space="preserve"> </w:t>
            </w:r>
            <w:r w:rsidR="00342BEB" w:rsidRPr="00247B2A">
              <w:rPr>
                <w:sz w:val="28"/>
                <w:szCs w:val="28"/>
              </w:rPr>
              <w:t>№</w:t>
            </w:r>
            <w:r w:rsidR="004A5C1F" w:rsidRPr="00247B2A">
              <w:rPr>
                <w:sz w:val="28"/>
                <w:szCs w:val="28"/>
              </w:rPr>
              <w:t>1</w:t>
            </w:r>
            <w:r w:rsidR="00342BEB" w:rsidRPr="00247B2A">
              <w:rPr>
                <w:sz w:val="28"/>
                <w:szCs w:val="28"/>
              </w:rPr>
              <w:t xml:space="preserve">-ПА </w:t>
            </w:r>
            <w:r w:rsidR="001F4C2E" w:rsidRPr="00247B2A">
              <w:rPr>
                <w:sz w:val="28"/>
                <w:szCs w:val="28"/>
              </w:rPr>
              <w:t xml:space="preserve">«О Порядке санкционирования оплаты денежных обязательств получателей средств бюджета муниципального образования </w:t>
            </w:r>
            <w:proofErr w:type="spellStart"/>
            <w:r w:rsidR="001F4C2E" w:rsidRPr="00247B2A">
              <w:rPr>
                <w:sz w:val="28"/>
                <w:szCs w:val="28"/>
              </w:rPr>
              <w:t>Цветочненское</w:t>
            </w:r>
            <w:proofErr w:type="spellEnd"/>
            <w:r w:rsidR="001F4C2E" w:rsidRPr="00247B2A">
              <w:rPr>
                <w:sz w:val="28"/>
                <w:szCs w:val="28"/>
              </w:rPr>
              <w:t xml:space="preserve">  сельское поселение Белогорского района Республики Крым  и администраторов источников финансирования дефицита бюджета муниципального образования </w:t>
            </w:r>
            <w:proofErr w:type="spellStart"/>
            <w:r w:rsidR="001F4C2E" w:rsidRPr="00247B2A">
              <w:rPr>
                <w:sz w:val="28"/>
                <w:szCs w:val="28"/>
              </w:rPr>
              <w:t>Цветочненское</w:t>
            </w:r>
            <w:proofErr w:type="spellEnd"/>
            <w:r w:rsidR="001F4C2E" w:rsidRPr="00247B2A">
              <w:rPr>
                <w:sz w:val="28"/>
                <w:szCs w:val="28"/>
              </w:rPr>
              <w:t xml:space="preserve">  сельское поселение Белогорского района Республики Крым»</w:t>
            </w:r>
          </w:p>
          <w:p w:rsidR="00E007E2" w:rsidRPr="00247B2A" w:rsidRDefault="00E007E2" w:rsidP="001F4C2E">
            <w:pPr>
              <w:jc w:val="both"/>
              <w:rPr>
                <w:i/>
                <w:sz w:val="28"/>
                <w:szCs w:val="28"/>
              </w:rPr>
            </w:pPr>
            <w:r w:rsidRPr="00247B2A">
              <w:rPr>
                <w:i/>
                <w:sz w:val="28"/>
                <w:szCs w:val="28"/>
              </w:rPr>
              <w:t xml:space="preserve">(в редакции  постановления  администрации </w:t>
            </w:r>
            <w:proofErr w:type="spellStart"/>
            <w:r w:rsidRPr="00247B2A">
              <w:rPr>
                <w:i/>
                <w:sz w:val="28"/>
                <w:szCs w:val="28"/>
              </w:rPr>
              <w:t>Цветочненского</w:t>
            </w:r>
            <w:proofErr w:type="spellEnd"/>
            <w:r w:rsidRPr="00247B2A">
              <w:rPr>
                <w:i/>
                <w:sz w:val="28"/>
                <w:szCs w:val="28"/>
              </w:rPr>
              <w:t xml:space="preserve"> сельского поселения</w:t>
            </w:r>
            <w:r w:rsidR="001F4C2E" w:rsidRPr="00247B2A">
              <w:rPr>
                <w:i/>
                <w:sz w:val="28"/>
                <w:szCs w:val="28"/>
              </w:rPr>
              <w:t xml:space="preserve"> </w:t>
            </w:r>
            <w:r w:rsidRPr="00247B2A">
              <w:rPr>
                <w:i/>
                <w:sz w:val="28"/>
                <w:szCs w:val="28"/>
              </w:rPr>
              <w:t>Белогорского района Республики Крым</w:t>
            </w:r>
            <w:r w:rsidR="001C4389" w:rsidRPr="00247B2A">
              <w:rPr>
                <w:i/>
                <w:sz w:val="28"/>
                <w:szCs w:val="28"/>
              </w:rPr>
              <w:t xml:space="preserve"> </w:t>
            </w:r>
            <w:r w:rsidR="001F4C2E" w:rsidRPr="00247B2A">
              <w:rPr>
                <w:i/>
                <w:sz w:val="28"/>
                <w:szCs w:val="28"/>
              </w:rPr>
              <w:t xml:space="preserve">от  01.07.19 </w:t>
            </w:r>
            <w:r w:rsidRPr="00247B2A">
              <w:rPr>
                <w:i/>
                <w:sz w:val="28"/>
                <w:szCs w:val="28"/>
              </w:rPr>
              <w:t xml:space="preserve">№140-ПА </w:t>
            </w:r>
            <w:r w:rsidR="001F4C2E" w:rsidRPr="00247B2A">
              <w:rPr>
                <w:i/>
                <w:sz w:val="28"/>
                <w:szCs w:val="28"/>
              </w:rPr>
              <w:t xml:space="preserve">О внесении изменений в постановление администрации </w:t>
            </w:r>
            <w:proofErr w:type="spellStart"/>
            <w:r w:rsidR="001F4C2E" w:rsidRPr="00247B2A">
              <w:rPr>
                <w:i/>
                <w:sz w:val="28"/>
                <w:szCs w:val="28"/>
              </w:rPr>
              <w:t>Цветочненского</w:t>
            </w:r>
            <w:proofErr w:type="spellEnd"/>
            <w:r w:rsidR="001F4C2E" w:rsidRPr="00247B2A">
              <w:rPr>
                <w:i/>
                <w:sz w:val="28"/>
                <w:szCs w:val="28"/>
              </w:rPr>
              <w:t xml:space="preserve"> сельского поселения Белогорского района Республики Крым от 09.01.2018 №1-ПА «О Порядке санкционирования оплаты денежных обязательств получателей средств бюджета муниципального образования </w:t>
            </w:r>
            <w:proofErr w:type="spellStart"/>
            <w:r w:rsidR="001F4C2E" w:rsidRPr="00247B2A">
              <w:rPr>
                <w:i/>
                <w:sz w:val="28"/>
                <w:szCs w:val="28"/>
              </w:rPr>
              <w:t>Цветочненское</w:t>
            </w:r>
            <w:proofErr w:type="spellEnd"/>
            <w:r w:rsidR="001F4C2E" w:rsidRPr="00247B2A">
              <w:rPr>
                <w:i/>
                <w:sz w:val="28"/>
                <w:szCs w:val="28"/>
              </w:rPr>
              <w:t xml:space="preserve">  сельское поселение Белогорского района Республики Крым  и администраторов источников финансирования дефицита бюджета муниципального образования </w:t>
            </w:r>
            <w:proofErr w:type="spellStart"/>
            <w:r w:rsidR="001F4C2E" w:rsidRPr="00247B2A">
              <w:rPr>
                <w:i/>
                <w:sz w:val="28"/>
                <w:szCs w:val="28"/>
              </w:rPr>
              <w:t>Цветочненское</w:t>
            </w:r>
            <w:proofErr w:type="spellEnd"/>
            <w:r w:rsidR="001F4C2E" w:rsidRPr="00247B2A">
              <w:rPr>
                <w:i/>
                <w:sz w:val="28"/>
                <w:szCs w:val="28"/>
              </w:rPr>
              <w:t xml:space="preserve">  сельское поселение Белогорского района Республики Крым»  </w:t>
            </w:r>
          </w:p>
          <w:p w:rsidR="00E007E2" w:rsidRPr="00247B2A" w:rsidRDefault="00E007E2" w:rsidP="001F4C2E">
            <w:pPr>
              <w:jc w:val="both"/>
              <w:rPr>
                <w:sz w:val="28"/>
                <w:szCs w:val="28"/>
              </w:rPr>
            </w:pPr>
          </w:p>
        </w:tc>
      </w:tr>
    </w:tbl>
    <w:p w:rsidR="00E007E2" w:rsidRPr="00247B2A" w:rsidRDefault="00E007E2" w:rsidP="00247B2A">
      <w:pPr>
        <w:rPr>
          <w:rFonts w:eastAsia="Arial"/>
          <w:sz w:val="28"/>
          <w:szCs w:val="28"/>
        </w:rPr>
      </w:pPr>
    </w:p>
    <w:p w:rsidR="00342BEB" w:rsidRPr="00247B2A" w:rsidRDefault="00342BEB" w:rsidP="00342BEB">
      <w:pPr>
        <w:jc w:val="right"/>
        <w:rPr>
          <w:rFonts w:eastAsia="Arial"/>
          <w:sz w:val="28"/>
          <w:szCs w:val="28"/>
        </w:rPr>
      </w:pPr>
    </w:p>
    <w:p w:rsidR="004A5C1F" w:rsidRPr="00247B2A" w:rsidRDefault="004A5C1F" w:rsidP="004A5C1F">
      <w:pPr>
        <w:tabs>
          <w:tab w:val="left" w:pos="709"/>
        </w:tabs>
        <w:spacing w:after="120" w:line="276" w:lineRule="atLeast"/>
        <w:jc w:val="center"/>
        <w:rPr>
          <w:rFonts w:eastAsia="Lucida Sans Unicode"/>
          <w:b/>
          <w:color w:val="00000A"/>
          <w:sz w:val="28"/>
          <w:szCs w:val="28"/>
          <w:lang w:eastAsia="en-US"/>
        </w:rPr>
      </w:pPr>
      <w:r w:rsidRPr="00247B2A">
        <w:rPr>
          <w:rFonts w:eastAsia="Lucida Sans Unicode"/>
          <w:b/>
          <w:color w:val="00000A"/>
          <w:sz w:val="28"/>
          <w:szCs w:val="28"/>
          <w:lang w:eastAsia="en-US"/>
        </w:rPr>
        <w:t>ПОРЯДОК</w:t>
      </w:r>
    </w:p>
    <w:p w:rsidR="004A5C1F" w:rsidRPr="00247B2A" w:rsidRDefault="004A5C1F" w:rsidP="004A5C1F">
      <w:pPr>
        <w:tabs>
          <w:tab w:val="left" w:pos="709"/>
        </w:tabs>
        <w:spacing w:after="120" w:line="276" w:lineRule="atLeast"/>
        <w:jc w:val="center"/>
        <w:rPr>
          <w:rFonts w:eastAsia="Lucida Sans Unicode"/>
          <w:b/>
          <w:color w:val="00000A"/>
          <w:sz w:val="28"/>
          <w:szCs w:val="28"/>
          <w:lang w:eastAsia="en-US"/>
        </w:rPr>
      </w:pPr>
      <w:r w:rsidRPr="00247B2A">
        <w:rPr>
          <w:rFonts w:eastAsia="Lucida Sans Unicode"/>
          <w:b/>
          <w:color w:val="00000A"/>
          <w:sz w:val="28"/>
          <w:szCs w:val="28"/>
          <w:lang w:eastAsia="en-US"/>
        </w:rPr>
        <w:t xml:space="preserve">санкционирования оплаты денежных обязательств получателей средств бюджета муниципального образования </w:t>
      </w:r>
      <w:proofErr w:type="spellStart"/>
      <w:r w:rsidRPr="00247B2A">
        <w:rPr>
          <w:rFonts w:eastAsia="Lucida Sans Unicode"/>
          <w:b/>
          <w:color w:val="00000A"/>
          <w:sz w:val="28"/>
          <w:szCs w:val="28"/>
          <w:lang w:eastAsia="en-US"/>
        </w:rPr>
        <w:t>Цветочненское</w:t>
      </w:r>
      <w:proofErr w:type="spellEnd"/>
      <w:r w:rsidRPr="00247B2A">
        <w:rPr>
          <w:rFonts w:eastAsia="Lucida Sans Unicode"/>
          <w:b/>
          <w:color w:val="00000A"/>
          <w:sz w:val="28"/>
          <w:szCs w:val="28"/>
          <w:lang w:eastAsia="en-US"/>
        </w:rPr>
        <w:t xml:space="preserve"> сельское поселение Белогорского района Республики Крым и администраторов источников финансирования дефицита бюджета муниципаль</w:t>
      </w:r>
      <w:r w:rsidR="00247B2A">
        <w:rPr>
          <w:rFonts w:eastAsia="Lucida Sans Unicode"/>
          <w:b/>
          <w:color w:val="00000A"/>
          <w:sz w:val="28"/>
          <w:szCs w:val="28"/>
          <w:lang w:eastAsia="en-US"/>
        </w:rPr>
        <w:t xml:space="preserve">ного образования </w:t>
      </w:r>
      <w:proofErr w:type="spellStart"/>
      <w:r w:rsidR="00247B2A">
        <w:rPr>
          <w:rFonts w:eastAsia="Lucida Sans Unicode"/>
          <w:b/>
          <w:color w:val="00000A"/>
          <w:sz w:val="28"/>
          <w:szCs w:val="28"/>
          <w:lang w:eastAsia="en-US"/>
        </w:rPr>
        <w:t>Цветочненское</w:t>
      </w:r>
      <w:proofErr w:type="spellEnd"/>
      <w:r w:rsidR="00247B2A">
        <w:rPr>
          <w:rFonts w:eastAsia="Lucida Sans Unicode"/>
          <w:b/>
          <w:color w:val="00000A"/>
          <w:sz w:val="28"/>
          <w:szCs w:val="28"/>
          <w:lang w:eastAsia="en-US"/>
        </w:rPr>
        <w:t xml:space="preserve"> </w:t>
      </w:r>
      <w:r w:rsidRPr="00247B2A">
        <w:rPr>
          <w:rFonts w:eastAsia="Lucida Sans Unicode"/>
          <w:b/>
          <w:color w:val="00000A"/>
          <w:sz w:val="28"/>
          <w:szCs w:val="28"/>
          <w:lang w:eastAsia="en-US"/>
        </w:rPr>
        <w:t>сельское поселение Белогорского района Республики Крым</w:t>
      </w:r>
    </w:p>
    <w:p w:rsidR="004A5C1F" w:rsidRPr="00247B2A" w:rsidRDefault="004A5C1F" w:rsidP="004A5C1F">
      <w:pPr>
        <w:tabs>
          <w:tab w:val="left" w:pos="709"/>
        </w:tabs>
        <w:ind w:firstLine="540"/>
        <w:jc w:val="both"/>
        <w:rPr>
          <w:rFonts w:eastAsia="Lucida Sans Unicode"/>
          <w:color w:val="00000A"/>
          <w:sz w:val="28"/>
          <w:szCs w:val="28"/>
          <w:lang w:eastAsia="en-US"/>
        </w:rPr>
      </w:pPr>
      <w:r w:rsidRPr="00247B2A">
        <w:rPr>
          <w:rFonts w:eastAsia="Lucida Sans Unicode"/>
          <w:color w:val="00000A"/>
          <w:sz w:val="28"/>
          <w:szCs w:val="28"/>
          <w:lang w:eastAsia="en-US"/>
        </w:rPr>
        <w:t xml:space="preserve">1. Настоящий Порядок разработан </w:t>
      </w:r>
      <w:r w:rsidR="001F4C2E" w:rsidRPr="00247B2A">
        <w:rPr>
          <w:sz w:val="28"/>
          <w:szCs w:val="28"/>
        </w:rPr>
        <w:t xml:space="preserve">в соответствии с Федеральным законом от 06.10.2003 N131-ФЗ «Об общих принципах организации местного самоуправления в Российской Федерации», со статьей 219 Бюджетного кодекса Российской Федерации, Уставом муниципального образования </w:t>
      </w:r>
      <w:proofErr w:type="spellStart"/>
      <w:r w:rsidR="00247B2A">
        <w:rPr>
          <w:sz w:val="28"/>
          <w:szCs w:val="28"/>
        </w:rPr>
        <w:t>Цветочненское</w:t>
      </w:r>
      <w:proofErr w:type="spellEnd"/>
      <w:r w:rsidR="001F4C2E" w:rsidRPr="00247B2A">
        <w:rPr>
          <w:sz w:val="28"/>
          <w:szCs w:val="28"/>
        </w:rPr>
        <w:t xml:space="preserve"> сельское поселение Белогорского района Республики Крым</w:t>
      </w:r>
      <w:r w:rsidRPr="00247B2A">
        <w:rPr>
          <w:rFonts w:eastAsia="Lucida Sans Unicode"/>
          <w:color w:val="00000A"/>
          <w:sz w:val="28"/>
          <w:szCs w:val="28"/>
          <w:lang w:eastAsia="en-US"/>
        </w:rPr>
        <w:t xml:space="preserve"> и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бюджета муниципального образования </w:t>
      </w:r>
      <w:proofErr w:type="spellStart"/>
      <w:r w:rsidRPr="00247B2A">
        <w:rPr>
          <w:rFonts w:eastAsia="Lucida Sans Unicode"/>
          <w:color w:val="00000A"/>
          <w:sz w:val="28"/>
          <w:szCs w:val="28"/>
          <w:lang w:eastAsia="en-US"/>
        </w:rPr>
        <w:t>Цветочненское</w:t>
      </w:r>
      <w:proofErr w:type="spellEnd"/>
      <w:r w:rsidRPr="00247B2A">
        <w:rPr>
          <w:rFonts w:eastAsia="Lucida Sans Unicode"/>
          <w:color w:val="00000A"/>
          <w:sz w:val="28"/>
          <w:szCs w:val="28"/>
          <w:lang w:eastAsia="en-US"/>
        </w:rPr>
        <w:t xml:space="preserve">  сельское поселение Белогорского района Республики Крым денежных обязательств получателей средств бюджета и администраторов источников финансирования дефицита бюджета муниципального образования </w:t>
      </w:r>
      <w:proofErr w:type="spellStart"/>
      <w:r w:rsidR="00247B2A">
        <w:rPr>
          <w:rFonts w:eastAsia="Lucida Sans Unicode"/>
          <w:color w:val="00000A"/>
          <w:sz w:val="28"/>
          <w:szCs w:val="28"/>
          <w:lang w:eastAsia="en-US"/>
        </w:rPr>
        <w:t>Цветочненское</w:t>
      </w:r>
      <w:proofErr w:type="spellEnd"/>
      <w:r w:rsidRPr="00247B2A">
        <w:rPr>
          <w:rFonts w:eastAsia="Lucida Sans Unicode"/>
          <w:color w:val="00000A"/>
          <w:sz w:val="28"/>
          <w:szCs w:val="28"/>
          <w:lang w:eastAsia="en-US"/>
        </w:rPr>
        <w:t xml:space="preserve"> сельское поселение Белогорского района Республики Крым лицевые счета, которых открыты в органе Федерального казначейства по Республике Крым (далее соответственно - получатели бюджетных средств, администраторы источников финансирования дефицита).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2. Для оплаты денежных обязательств получатели бюджетных средств (администраторы источников финансирования дефицита) представляют в орган Федерального казначейства по месту их обслуживания Заявку на кассовый расход (код формы по КФД 0531801), Заявку на кассовый расход (сокращенную) (код формы по КФД 0531851), Заявку на получение наличных денег (код формы по КФД 0531802), Заявку на получение денежных средств, перечисляемых на карту (код формы по КФД 0531243), Сводную заявку на кассовый расход (для уплаты налогов) (код формы по КФД 0531860) (далее - Заявка) в порядке, установленном в соответствии с бюджетным законодательством Российской Федерации.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Заявка при наличии электронного документооборота между получателем бюджетных средств (администратором источников финансирования дефицита) и органом Федерального казначейства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Заявка подписывается руководителем и главным бухгалтером (иными уполномоченными руководителем лицами) получателя бюджетных средств (администратора источников финансирования дефицита).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3. Уполномоченный руководителем органа Федерального казначейства работник не позднее рабочего дня, следующего за днем представления получателем </w:t>
      </w:r>
      <w:r w:rsidRPr="00247B2A">
        <w:rPr>
          <w:sz w:val="28"/>
          <w:szCs w:val="28"/>
        </w:rPr>
        <w:lastRenderedPageBreak/>
        <w:t xml:space="preserve">бюджетных средств (администратором источников финансирования дефицита) Заявки в орган Федерального казначейства,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и соответствующим требованиям, установленным пунктами 10 - 13 настоящего Порядка.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4. Уполномоченный руководителем органа Федерального казначейства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бюджетных средств (администратором источников финансирования дефицита) в порядке, установленном для открытия соответствующего лицевого счета.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5. Заявка проверяется с учетом положений пункта 6 настоящего Порядка на наличие в ней следующих реквизитов и показателей:</w:t>
      </w:r>
    </w:p>
    <w:p w:rsidR="004A5C1F" w:rsidRPr="00247B2A" w:rsidRDefault="004A5C1F" w:rsidP="004A5C1F">
      <w:pPr>
        <w:suppressAutoHyphens w:val="0"/>
        <w:autoSpaceDE w:val="0"/>
        <w:autoSpaceDN w:val="0"/>
        <w:adjustRightInd w:val="0"/>
        <w:ind w:firstLine="540"/>
        <w:jc w:val="both"/>
        <w:rPr>
          <w:rFonts w:eastAsia="Calibri"/>
          <w:iCs/>
          <w:sz w:val="28"/>
          <w:szCs w:val="28"/>
          <w:lang w:eastAsia="en-US"/>
        </w:rPr>
      </w:pPr>
      <w:r w:rsidRPr="00247B2A">
        <w:rPr>
          <w:rFonts w:eastAsia="Calibri"/>
          <w:iCs/>
          <w:sz w:val="28"/>
          <w:szCs w:val="28"/>
          <w:lang w:eastAsia="en-US"/>
        </w:rPr>
        <w:t xml:space="preserve">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бюджетных средств или администратору источников финансирования дефицита;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(при наличии), а также текстового назначения платежа;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4) суммы кассового расхода (кассовой выплаты) в валюте Российской Федерации, в рублевом эквиваленте, исчисленном на дату оформления Заявки;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5) суммы налога на добавленную стоимость (при наличии);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6) вида средств (средства бюджета);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8) номера учтенного в органе Федерального казначейства бюджетного обязательства получателя бюджетных средств (при его наличии);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9) номера и серии чека (при наличном способе оплаты денежного обязательства);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10) срока действия чека (при наличном способе оплаты денежного обязательства);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11) фамилии, имени и отчества получателя средств по чеку (при наличном способе оплаты денежного обязательства);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12) данных документов, удостоверяющих личность получателя средств по чеку (при наличном способе оплаты денежного обязательства);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13) данных для осуществления налоговых и иных обязательных платежей в </w:t>
      </w:r>
      <w:r w:rsidRPr="00247B2A">
        <w:rPr>
          <w:sz w:val="28"/>
          <w:szCs w:val="28"/>
        </w:rPr>
        <w:lastRenderedPageBreak/>
        <w:t>бюджеты бюджетной системы Российской Федерации (при необходимости);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14) реквизитов (номер, дата) и предмета договора (государственного (муниципального) контракта, соглашения) или нормативного правового акта о предоставлении субсидии, или документа, предусмотренного нормативными правовыми актами субъекта Российской Федерации (решениями местной администрации муниципального образования), в том числе, законодательными актами, действующими на территории Республики Крым и города федерального значения Севастополя в период формирования в соответствии с законодательством Российской Федерации публично-правовых образований, являющихся основанием для принятия получателем бюджетных средств бюджетного обязательства (далее - документ-основание):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договора (государственного (муниципального) контракта) на поставку товаров, выполнение работ, оказание услуг для государственных (муниципального) 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 (далее - договор (государственный (муниципальный) контракт));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договора аренды;</w:t>
      </w:r>
    </w:p>
    <w:p w:rsidR="004A5C1F" w:rsidRPr="00247B2A" w:rsidRDefault="004A5C1F" w:rsidP="004A5C1F">
      <w:pPr>
        <w:suppressAutoHyphens w:val="0"/>
        <w:autoSpaceDE w:val="0"/>
        <w:autoSpaceDN w:val="0"/>
        <w:adjustRightInd w:val="0"/>
        <w:ind w:firstLine="540"/>
        <w:jc w:val="both"/>
        <w:rPr>
          <w:rFonts w:eastAsia="Calibri"/>
          <w:iCs/>
          <w:sz w:val="28"/>
          <w:szCs w:val="28"/>
          <w:lang w:eastAsia="en-US"/>
        </w:rPr>
      </w:pPr>
      <w:r w:rsidRPr="00247B2A">
        <w:rPr>
          <w:rFonts w:eastAsia="Calibri"/>
          <w:iCs/>
          <w:sz w:val="28"/>
          <w:szCs w:val="28"/>
          <w:lang w:eastAsia="en-US"/>
        </w:rPr>
        <w:t xml:space="preserve">соглашения о предоставлении из бюджета субъекта Российской Федерации бюджету муниципального образования </w:t>
      </w:r>
      <w:proofErr w:type="spellStart"/>
      <w:r w:rsidR="00247B2A">
        <w:rPr>
          <w:rFonts w:eastAsia="Calibri"/>
          <w:iCs/>
          <w:sz w:val="28"/>
          <w:szCs w:val="28"/>
          <w:lang w:eastAsia="en-US"/>
        </w:rPr>
        <w:t>Цветочненское</w:t>
      </w:r>
      <w:proofErr w:type="spellEnd"/>
      <w:r w:rsidRPr="00247B2A">
        <w:rPr>
          <w:rFonts w:eastAsia="Calibri"/>
          <w:iCs/>
          <w:sz w:val="28"/>
          <w:szCs w:val="28"/>
          <w:lang w:eastAsia="en-US"/>
        </w:rPr>
        <w:t xml:space="preserve"> сельское поселение Белогорского района Республики Крым межбюджетного трансферта в форме субсидии, субвенции, иного межбюджетного трансферта, имеющих целевое назначение (далее - соглашение на предоставление межбюджетного трансферта);</w:t>
      </w:r>
    </w:p>
    <w:p w:rsidR="004A5C1F" w:rsidRPr="00247B2A" w:rsidRDefault="004A5C1F" w:rsidP="004A5C1F">
      <w:pPr>
        <w:suppressAutoHyphens w:val="0"/>
        <w:autoSpaceDE w:val="0"/>
        <w:autoSpaceDN w:val="0"/>
        <w:adjustRightInd w:val="0"/>
        <w:ind w:firstLine="540"/>
        <w:jc w:val="both"/>
        <w:rPr>
          <w:rFonts w:eastAsia="Calibri"/>
          <w:color w:val="FF0000"/>
          <w:sz w:val="28"/>
          <w:szCs w:val="28"/>
          <w:lang w:eastAsia="en-US"/>
        </w:rPr>
      </w:pPr>
      <w:r w:rsidRPr="00247B2A">
        <w:rPr>
          <w:rFonts w:eastAsia="Calibri"/>
          <w:color w:val="FF0000"/>
          <w:sz w:val="28"/>
          <w:szCs w:val="28"/>
          <w:lang w:eastAsia="en-US"/>
        </w:rPr>
        <w:t xml:space="preserve">нормативного правового акта, предусматривающего предоставление из бюджета субъекта Российской Федерации бюджету муниципального образования </w:t>
      </w:r>
      <w:proofErr w:type="spellStart"/>
      <w:r w:rsidRPr="00247B2A">
        <w:rPr>
          <w:rFonts w:eastAsia="Calibri"/>
          <w:color w:val="FF0000"/>
          <w:sz w:val="28"/>
          <w:szCs w:val="28"/>
          <w:lang w:eastAsia="en-US"/>
        </w:rPr>
        <w:t>Цветочненское</w:t>
      </w:r>
      <w:proofErr w:type="spellEnd"/>
      <w:r w:rsidRPr="00247B2A">
        <w:rPr>
          <w:rFonts w:eastAsia="Calibri"/>
          <w:color w:val="FF0000"/>
          <w:sz w:val="28"/>
          <w:szCs w:val="28"/>
          <w:lang w:eastAsia="en-US"/>
        </w:rPr>
        <w:t xml:space="preserve">  сельское поселение Белогорского района Республики </w:t>
      </w:r>
      <w:proofErr w:type="spellStart"/>
      <w:r w:rsidRPr="00247B2A">
        <w:rPr>
          <w:rFonts w:eastAsia="Calibri"/>
          <w:color w:val="FF0000"/>
          <w:sz w:val="28"/>
          <w:szCs w:val="28"/>
          <w:lang w:eastAsia="en-US"/>
        </w:rPr>
        <w:t>Крыммежбюджетного</w:t>
      </w:r>
      <w:proofErr w:type="spellEnd"/>
      <w:r w:rsidRPr="00247B2A">
        <w:rPr>
          <w:rFonts w:eastAsia="Calibri"/>
          <w:color w:val="FF0000"/>
          <w:sz w:val="28"/>
          <w:szCs w:val="28"/>
          <w:lang w:eastAsia="en-US"/>
        </w:rPr>
        <w:t xml:space="preserve">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(далее - нормативный правовой акт о предоставлении межбюджетного трансферта);</w:t>
      </w:r>
    </w:p>
    <w:p w:rsidR="004A5C1F" w:rsidRPr="00247B2A" w:rsidRDefault="004A5C1F" w:rsidP="004A5C1F">
      <w:pPr>
        <w:suppressAutoHyphens w:val="0"/>
        <w:autoSpaceDE w:val="0"/>
        <w:autoSpaceDN w:val="0"/>
        <w:adjustRightInd w:val="0"/>
        <w:ind w:firstLine="540"/>
        <w:jc w:val="both"/>
        <w:rPr>
          <w:rFonts w:eastAsia="Calibri"/>
          <w:iCs/>
          <w:sz w:val="28"/>
          <w:szCs w:val="28"/>
          <w:lang w:eastAsia="en-US"/>
        </w:rPr>
      </w:pPr>
      <w:r w:rsidRPr="00247B2A">
        <w:rPr>
          <w:rFonts w:eastAsia="Calibri"/>
          <w:iCs/>
          <w:sz w:val="28"/>
          <w:szCs w:val="28"/>
          <w:lang w:eastAsia="en-US"/>
        </w:rPr>
        <w:t>соглашения о предоставлении субсидии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товарная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w:t>
      </w:r>
      <w:r w:rsidRPr="00247B2A">
        <w:rPr>
          <w:sz w:val="28"/>
          <w:szCs w:val="28"/>
        </w:rPr>
        <w:lastRenderedPageBreak/>
        <w:t>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а также законодательными и иными правовыми актами, действующими на территории Республики Крым и города федерального значения Севастополя в период формирования публично – правовых образований в соответствии с законодательством Российской Федерации (далее - документы, подтверждающие возникновение денежных обязательств).</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6. Требования подпунктов 14 и 15 пункта 5 настоящего Порядка не применяются в отношении:</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Заявки на кассовый расход (код формы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Заявки на кассовый расход при перечислении средств получателям бюджетных средств, осуществляющим в соответствии с бюджетным законодательством Российской Федерации операции со средствами бюджета Республики Крым (в том числе в иностранной валюте) на счетах, открытых им в учреждении Центрального банка Российской Федерации или кредитной организации;</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Заявки на кассовый расход при перечислении средств обособленным подразделениям получателей бюджетных средств, не наделенным полномочиями по ведению бюджетного учета (далее – уполномоченное подразделение);</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 xml:space="preserve">Заявки на получение наличных денег (код формы по КФД </w:t>
      </w:r>
      <w:proofErr w:type="gramStart"/>
      <w:r w:rsidRPr="00247B2A">
        <w:rPr>
          <w:sz w:val="28"/>
          <w:szCs w:val="28"/>
        </w:rPr>
        <w:t>0531802)(</w:t>
      </w:r>
      <w:proofErr w:type="gramEnd"/>
      <w:r w:rsidRPr="00247B2A">
        <w:rPr>
          <w:sz w:val="28"/>
          <w:szCs w:val="28"/>
        </w:rPr>
        <w:t>Заявки на получение денежных средств, перечисляемых на карту (код формы по КФД 0531243)</w:t>
      </w:r>
      <w:r w:rsidR="00594ACA" w:rsidRPr="00247B2A">
        <w:rPr>
          <w:sz w:val="28"/>
          <w:szCs w:val="28"/>
        </w:rPr>
        <w:t>;</w:t>
      </w:r>
    </w:p>
    <w:p w:rsidR="00594ACA" w:rsidRPr="00247B2A" w:rsidRDefault="00594ACA" w:rsidP="004A5C1F">
      <w:pPr>
        <w:widowControl w:val="0"/>
        <w:overflowPunct w:val="0"/>
        <w:autoSpaceDE w:val="0"/>
        <w:autoSpaceDN w:val="0"/>
        <w:adjustRightInd w:val="0"/>
        <w:ind w:firstLine="720"/>
        <w:jc w:val="both"/>
        <w:rPr>
          <w:sz w:val="28"/>
          <w:szCs w:val="28"/>
        </w:rPr>
      </w:pPr>
      <w:r w:rsidRPr="00247B2A">
        <w:rPr>
          <w:rFonts w:eastAsia="Calibri"/>
          <w:bCs/>
          <w:kern w:val="36"/>
          <w:sz w:val="28"/>
          <w:szCs w:val="28"/>
          <w:lang w:eastAsia="ru-RU"/>
        </w:rPr>
        <w:t>Заявки на кассовый расход при перечислении средств на подготовку и проведение выборов. При оплате вышеперечисленных денежных обязательств в заявке указывается ссылка на нормативные документы, служащие основанием для их перечисления.</w:t>
      </w:r>
    </w:p>
    <w:p w:rsidR="00594ACA" w:rsidRPr="00247B2A" w:rsidRDefault="00594ACA" w:rsidP="004A5C1F">
      <w:pPr>
        <w:widowControl w:val="0"/>
        <w:overflowPunct w:val="0"/>
        <w:autoSpaceDE w:val="0"/>
        <w:autoSpaceDN w:val="0"/>
        <w:adjustRightInd w:val="0"/>
        <w:ind w:firstLine="720"/>
        <w:jc w:val="both"/>
        <w:rPr>
          <w:sz w:val="28"/>
          <w:szCs w:val="28"/>
        </w:rPr>
      </w:pP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Требования подпункта 14 пункта 5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(государственных (муниципальных) контрактов) законодательством Российской Федерации не предусмотрено;</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Требования подпункта 15 пункта 5 настоящего Порядка не применяются в отношении Сводной заявки на кассовый расход (для уплаты налогов и сборов) (код формы по КФД 0531860);</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Требования подпункта 15 пункта 5 настоящего Порядка не применяются в отношении Заявки на кассовый расход при:</w:t>
      </w:r>
    </w:p>
    <w:p w:rsidR="004A5C1F" w:rsidRPr="00247B2A" w:rsidRDefault="004922D3" w:rsidP="004922D3">
      <w:pPr>
        <w:widowControl w:val="0"/>
        <w:overflowPunct w:val="0"/>
        <w:autoSpaceDE w:val="0"/>
        <w:autoSpaceDN w:val="0"/>
        <w:adjustRightInd w:val="0"/>
        <w:jc w:val="both"/>
        <w:rPr>
          <w:sz w:val="28"/>
          <w:szCs w:val="28"/>
        </w:rPr>
      </w:pPr>
      <w:r w:rsidRPr="00247B2A">
        <w:rPr>
          <w:sz w:val="28"/>
          <w:szCs w:val="28"/>
        </w:rPr>
        <w:t xml:space="preserve">        </w:t>
      </w:r>
      <w:r w:rsidR="004A5C1F" w:rsidRPr="00247B2A">
        <w:rPr>
          <w:sz w:val="28"/>
          <w:szCs w:val="28"/>
        </w:rPr>
        <w:t>осуществлении авансовых платежей в соответствии с условиями договора (государственного (муниципального) контракта):</w:t>
      </w:r>
    </w:p>
    <w:p w:rsidR="004A5C1F" w:rsidRPr="00247B2A" w:rsidRDefault="004A5C1F" w:rsidP="004A5C1F">
      <w:pPr>
        <w:tabs>
          <w:tab w:val="left" w:pos="709"/>
        </w:tabs>
        <w:ind w:firstLine="540"/>
        <w:jc w:val="both"/>
        <w:rPr>
          <w:rFonts w:eastAsia="Lucida Sans Unicode"/>
          <w:color w:val="00000A"/>
          <w:sz w:val="28"/>
          <w:szCs w:val="28"/>
          <w:lang w:eastAsia="en-US"/>
        </w:rPr>
      </w:pPr>
      <w:r w:rsidRPr="00247B2A">
        <w:rPr>
          <w:rFonts w:eastAsia="Lucida Sans Unicode"/>
          <w:color w:val="00000A"/>
          <w:sz w:val="28"/>
          <w:szCs w:val="28"/>
          <w:lang w:eastAsia="en-US"/>
        </w:rPr>
        <w:lastRenderedPageBreak/>
        <w:t xml:space="preserve">осуществлении 100% авансовых платежей в соответствии с условиями договора (государственного (муниципального) контракта) за поставку почтовых марок, маркированных конвертов, конвертов не маркированных, оплату подписки периодических печатных изданий их доставке и приобретение, за медицинские осмотры, анализы, за </w:t>
      </w:r>
      <w:r w:rsidRPr="00247B2A">
        <w:rPr>
          <w:rFonts w:eastAsia="Lucida Sans Unicode"/>
          <w:color w:val="000000"/>
          <w:sz w:val="28"/>
          <w:szCs w:val="28"/>
          <w:shd w:val="clear" w:color="auto" w:fill="FFFFFF"/>
          <w:lang w:eastAsia="en-US"/>
        </w:rPr>
        <w:t>издание сертификата ключа электронной подписи, за обучение на курсах повышения квалификации, за услуги хостинга - аренда места на сервере провайдера, на проведение государственной экспертизы проектной документации и результатов инженерных изысканий;</w:t>
      </w:r>
    </w:p>
    <w:p w:rsidR="004A5C1F" w:rsidRPr="00247B2A" w:rsidRDefault="004A5C1F" w:rsidP="004A5C1F">
      <w:pPr>
        <w:tabs>
          <w:tab w:val="left" w:pos="709"/>
        </w:tabs>
        <w:ind w:firstLine="540"/>
        <w:jc w:val="both"/>
        <w:rPr>
          <w:rFonts w:eastAsia="Lucida Sans Unicode"/>
          <w:color w:val="00000A"/>
          <w:sz w:val="28"/>
          <w:szCs w:val="28"/>
          <w:lang w:eastAsia="en-US"/>
        </w:rPr>
      </w:pPr>
      <w:r w:rsidRPr="00247B2A">
        <w:rPr>
          <w:rFonts w:eastAsia="Lucida Sans Unicode"/>
          <w:color w:val="00000A"/>
          <w:sz w:val="28"/>
          <w:szCs w:val="28"/>
          <w:lang w:eastAsia="en-US"/>
        </w:rPr>
        <w:t xml:space="preserve"> осуществлении до 100% авансовых платежей в соответствии с условиями договора (государственного (муниципального) контракта) на закупку товаров, работ и услуг для муниципальных нужд, выполнение работ по текущему и капитальному ремонту;</w:t>
      </w:r>
    </w:p>
    <w:p w:rsidR="004A5C1F" w:rsidRPr="00247B2A" w:rsidRDefault="004A5C1F" w:rsidP="004A5C1F">
      <w:pPr>
        <w:widowControl w:val="0"/>
        <w:autoSpaceDE w:val="0"/>
        <w:autoSpaceDN w:val="0"/>
        <w:adjustRightInd w:val="0"/>
        <w:ind w:firstLine="709"/>
        <w:rPr>
          <w:sz w:val="28"/>
          <w:szCs w:val="28"/>
        </w:rPr>
      </w:pPr>
      <w:r w:rsidRPr="00247B2A">
        <w:rPr>
          <w:sz w:val="28"/>
          <w:szCs w:val="28"/>
        </w:rPr>
        <w:t>оплате по договору аренды;</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перечислении средств в соответствии с соглашениями, предусмотренными настоящим Порядком;</w:t>
      </w:r>
    </w:p>
    <w:p w:rsidR="004A5C1F" w:rsidRPr="00247B2A" w:rsidRDefault="004A5C1F" w:rsidP="004A5C1F">
      <w:pPr>
        <w:widowControl w:val="0"/>
        <w:overflowPunct w:val="0"/>
        <w:autoSpaceDE w:val="0"/>
        <w:autoSpaceDN w:val="0"/>
        <w:adjustRightInd w:val="0"/>
        <w:ind w:firstLine="720"/>
        <w:jc w:val="both"/>
        <w:rPr>
          <w:sz w:val="28"/>
          <w:szCs w:val="28"/>
        </w:rPr>
      </w:pPr>
      <w:r w:rsidRPr="00247B2A">
        <w:rPr>
          <w:sz w:val="28"/>
          <w:szCs w:val="28"/>
        </w:rPr>
        <w:t>перечислении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4A5C1F" w:rsidRPr="00247B2A" w:rsidRDefault="004A5C1F" w:rsidP="004A5C1F">
      <w:pPr>
        <w:widowControl w:val="0"/>
        <w:autoSpaceDE w:val="0"/>
        <w:autoSpaceDN w:val="0"/>
        <w:adjustRightInd w:val="0"/>
        <w:ind w:firstLine="709"/>
        <w:jc w:val="both"/>
        <w:rPr>
          <w:sz w:val="28"/>
          <w:szCs w:val="28"/>
        </w:rPr>
      </w:pPr>
      <w:r w:rsidRPr="00247B2A">
        <w:rPr>
          <w:sz w:val="28"/>
          <w:szCs w:val="28"/>
        </w:rPr>
        <w:t>перечислении средств в соответствии с нормативным правовым актом о предоставлении субсидии юридическому лицу;</w:t>
      </w:r>
    </w:p>
    <w:p w:rsidR="004A5C1F" w:rsidRPr="00247B2A" w:rsidRDefault="004A5C1F" w:rsidP="004A5C1F">
      <w:pPr>
        <w:widowControl w:val="0"/>
        <w:autoSpaceDE w:val="0"/>
        <w:autoSpaceDN w:val="0"/>
        <w:adjustRightInd w:val="0"/>
        <w:ind w:firstLine="709"/>
        <w:jc w:val="both"/>
        <w:rPr>
          <w:sz w:val="28"/>
          <w:szCs w:val="28"/>
        </w:rPr>
      </w:pPr>
      <w:r w:rsidRPr="00247B2A">
        <w:rPr>
          <w:sz w:val="28"/>
          <w:szCs w:val="28"/>
        </w:rPr>
        <w:t>перечислении средств в соответствии с нормативным правовым актом о предоставлении межбюджетного трансферта.</w:t>
      </w:r>
    </w:p>
    <w:p w:rsidR="004A5C1F" w:rsidRPr="00247B2A" w:rsidRDefault="004A5C1F" w:rsidP="004A5C1F">
      <w:pPr>
        <w:widowControl w:val="0"/>
        <w:autoSpaceDE w:val="0"/>
        <w:autoSpaceDN w:val="0"/>
        <w:adjustRightInd w:val="0"/>
        <w:ind w:firstLine="709"/>
        <w:jc w:val="both"/>
        <w:rPr>
          <w:sz w:val="28"/>
          <w:szCs w:val="28"/>
        </w:rPr>
      </w:pPr>
      <w:r w:rsidRPr="00247B2A">
        <w:rPr>
          <w:sz w:val="28"/>
          <w:szCs w:val="28"/>
        </w:rPr>
        <w:t xml:space="preserve"> В одной Заявке на кассовый расход (код формы по КФД 0531801), Заявке на получение наличных денег (код формы по КФД 0531802), Заявке на получение денежных средств, перечисляемых на карту (код формы по КФД 0531243)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бюджетных средств (администратора источников финансирования дефицита бюджета).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7. Для подтверждения возникновения денежного обязательства получатель бюджетных средств представляет в орган Федерального казначейства вместе с Заявкой </w:t>
      </w:r>
      <w:proofErr w:type="gramStart"/>
      <w:r w:rsidRPr="00247B2A">
        <w:rPr>
          <w:sz w:val="28"/>
          <w:szCs w:val="28"/>
        </w:rPr>
        <w:t>на кассовый расход</w:t>
      </w:r>
      <w:proofErr w:type="gramEnd"/>
      <w:r w:rsidRPr="00247B2A">
        <w:rPr>
          <w:sz w:val="28"/>
          <w:szCs w:val="28"/>
        </w:rPr>
        <w:t xml:space="preserve"> указанный в ней в соответствии с подпунктом 15 пункта 5 настоящего Порядка соответствующий документ, подтверждающий возникновение денежного обязательства, согласно требованиям, установленным пунктом 9 настоящего Порядка.</w:t>
      </w:r>
    </w:p>
    <w:p w:rsidR="00361B28"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Для подтверждения денежного обязательства, возникшего в соответствии с условиями бюджетного обязательства, обусловленного муниципальным контрактом, предусматривающим обязанность получателя бюджетных средств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бюджетных средств представляет в орган Федерального казначейства по месту обслуживания не позднее представления Заявки на оплату денежного обязательства по муниципальному контракту </w:t>
      </w:r>
      <w:r w:rsidRPr="00247B2A">
        <w:rPr>
          <w:sz w:val="28"/>
          <w:szCs w:val="28"/>
        </w:rPr>
        <w:lastRenderedPageBreak/>
        <w:t>платежный документ на перечисление в доход соответствующего бюджета суммы неустойки (штрафа, пеней) по муниципальному контракту.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8. Требования, установленные пунктом 7 настоящего Порядка, не распространяются на санкционирование оплаты денежных обязательств, связанных:</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социальными выплатами населению;</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предоставлением бюджетных инвестиций юридическому лицу по договору в соответствии со статьей 80 Бюджетного кодекса Российской Федерации;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предоставлением межбюджетных трансфертов;</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предоставлением платежей, взносов, безвозмездных перечислений субъектам международного права;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обслуживанием муниципального долга;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местного самоуправления либо должностных лиц этих органов;</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с выполнением оперативно-розыскных мероприятий и осуществлением мер безопасности в отношении потерпевших, свидетелей и иных участник</w:t>
      </w:r>
      <w:r w:rsidR="00594ACA" w:rsidRPr="00247B2A">
        <w:rPr>
          <w:sz w:val="28"/>
          <w:szCs w:val="28"/>
        </w:rPr>
        <w:t>ов уголовного судопроизводства;</w:t>
      </w:r>
    </w:p>
    <w:p w:rsidR="00594ACA" w:rsidRPr="00247B2A" w:rsidRDefault="00594ACA" w:rsidP="004A5C1F">
      <w:pPr>
        <w:widowControl w:val="0"/>
        <w:autoSpaceDE w:val="0"/>
        <w:autoSpaceDN w:val="0"/>
        <w:adjustRightInd w:val="0"/>
        <w:ind w:firstLine="539"/>
        <w:jc w:val="both"/>
        <w:rPr>
          <w:sz w:val="28"/>
          <w:szCs w:val="28"/>
        </w:rPr>
      </w:pPr>
      <w:r w:rsidRPr="00247B2A">
        <w:rPr>
          <w:rFonts w:eastAsia="Calibri"/>
          <w:bCs/>
          <w:kern w:val="36"/>
          <w:sz w:val="28"/>
          <w:szCs w:val="28"/>
          <w:lang w:eastAsia="ru-RU"/>
        </w:rPr>
        <w:t>с перечислениями финансирования расходов на подготовку и проведение выборов депутатов представительного органа муниципального образования в соответствии с федеральными законами Российской Федерации, постановлениями правительства Российской Федерации, правовыми актами Республики Крым и иными законодательными и правовыми актами сельского поселения.</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9. Получатель бюджетных средств представляет в орган Федерального казначейства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бюджетных средств (далее - электронная копия документа).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При отсутствии у получателя бюджетных средств технической возможности представления электронной копии документа указанный документ представляется на бумажном носителе.</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Прилагаемый к Заявке документ, подтверждающий возникновение денежного обязательства, на бумажном носителе подлежит возврату получателю бюджетных средств.</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4A5C1F" w:rsidRPr="00247B2A" w:rsidRDefault="004A5C1F" w:rsidP="004A5C1F">
      <w:pPr>
        <w:widowControl w:val="0"/>
        <w:autoSpaceDE w:val="0"/>
        <w:autoSpaceDN w:val="0"/>
        <w:adjustRightInd w:val="0"/>
        <w:ind w:firstLine="709"/>
        <w:jc w:val="both"/>
        <w:rPr>
          <w:sz w:val="28"/>
          <w:szCs w:val="28"/>
        </w:rPr>
      </w:pPr>
      <w:r w:rsidRPr="00247B2A">
        <w:rPr>
          <w:sz w:val="28"/>
          <w:szCs w:val="28"/>
        </w:rPr>
        <w:t xml:space="preserve">1) коды классификации расходов бюджета, указанные в Заявке, должны соответствовать кодам классификации расходов бюджета, утвержденным в </w:t>
      </w:r>
      <w:r w:rsidRPr="00247B2A">
        <w:rPr>
          <w:sz w:val="28"/>
          <w:szCs w:val="28"/>
        </w:rPr>
        <w:lastRenderedPageBreak/>
        <w:t xml:space="preserve">установленном порядке, действующим в текущем финансовом году на момент представления Заявки; </w:t>
      </w:r>
    </w:p>
    <w:p w:rsidR="004A5C1F" w:rsidRPr="00247B2A" w:rsidRDefault="004A5C1F" w:rsidP="004A5C1F">
      <w:pPr>
        <w:tabs>
          <w:tab w:val="left" w:pos="709"/>
        </w:tabs>
        <w:spacing w:line="100" w:lineRule="atLeast"/>
        <w:jc w:val="both"/>
        <w:rPr>
          <w:rFonts w:eastAsia="Lucida Sans Unicode"/>
          <w:color w:val="00000A"/>
          <w:sz w:val="28"/>
          <w:szCs w:val="28"/>
          <w:lang w:eastAsia="en-US"/>
        </w:rPr>
      </w:pPr>
      <w:r w:rsidRPr="00247B2A">
        <w:rPr>
          <w:rFonts w:eastAsia="Lucida Sans Unicode"/>
          <w:color w:val="00000A"/>
          <w:sz w:val="28"/>
          <w:szCs w:val="28"/>
          <w:lang w:eastAsia="en-US"/>
        </w:rPr>
        <w:tab/>
      </w:r>
      <w:r w:rsidR="00361B28" w:rsidRPr="00247B2A">
        <w:rPr>
          <w:rFonts w:eastAsia="Lucida Sans Unicode"/>
          <w:color w:val="00000A"/>
          <w:sz w:val="28"/>
          <w:szCs w:val="28"/>
          <w:lang w:eastAsia="en-US"/>
        </w:rPr>
        <w:t>2</w:t>
      </w:r>
      <w:r w:rsidRPr="00247B2A">
        <w:rPr>
          <w:rFonts w:eastAsia="Lucida Sans Unicode"/>
          <w:color w:val="00000A"/>
          <w:sz w:val="28"/>
          <w:szCs w:val="28"/>
          <w:lang w:eastAsia="en-US"/>
        </w:rPr>
        <w:t>) соответствие содержания операции, исходя из документа, подтверждающего возникновение денежного обязательства, коду вида расходов и содержанию текста назначения платежа, указанным в Заявке;</w:t>
      </w:r>
    </w:p>
    <w:p w:rsidR="004A5C1F" w:rsidRPr="00247B2A" w:rsidRDefault="00361B28" w:rsidP="004A5C1F">
      <w:pPr>
        <w:widowControl w:val="0"/>
        <w:overflowPunct w:val="0"/>
        <w:autoSpaceDE w:val="0"/>
        <w:autoSpaceDN w:val="0"/>
        <w:adjustRightInd w:val="0"/>
        <w:ind w:firstLine="709"/>
        <w:jc w:val="both"/>
        <w:rPr>
          <w:sz w:val="28"/>
          <w:szCs w:val="28"/>
        </w:rPr>
      </w:pPr>
      <w:r w:rsidRPr="00247B2A">
        <w:rPr>
          <w:sz w:val="28"/>
          <w:szCs w:val="28"/>
        </w:rPr>
        <w:t>3</w:t>
      </w:r>
      <w:r w:rsidR="004A5C1F" w:rsidRPr="00247B2A">
        <w:rPr>
          <w:sz w:val="28"/>
          <w:szCs w:val="28"/>
        </w:rPr>
        <w:t xml:space="preserve">) </w:t>
      </w:r>
      <w:proofErr w:type="spellStart"/>
      <w:r w:rsidR="004A5C1F" w:rsidRPr="00247B2A">
        <w:rPr>
          <w:sz w:val="28"/>
          <w:szCs w:val="28"/>
        </w:rPr>
        <w:t>непревышение</w:t>
      </w:r>
      <w:proofErr w:type="spellEnd"/>
      <w:r w:rsidR="004A5C1F" w:rsidRPr="00247B2A">
        <w:rPr>
          <w:sz w:val="28"/>
          <w:szCs w:val="28"/>
        </w:rPr>
        <w:t xml:space="preserve"> сумм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4A5C1F" w:rsidRPr="00247B2A" w:rsidRDefault="00361B28" w:rsidP="004A5C1F">
      <w:pPr>
        <w:suppressAutoHyphens w:val="0"/>
        <w:autoSpaceDE w:val="0"/>
        <w:autoSpaceDN w:val="0"/>
        <w:adjustRightInd w:val="0"/>
        <w:ind w:firstLine="709"/>
        <w:jc w:val="both"/>
        <w:rPr>
          <w:rFonts w:eastAsia="Calibri"/>
          <w:sz w:val="28"/>
          <w:szCs w:val="28"/>
          <w:lang w:eastAsia="en-US"/>
        </w:rPr>
      </w:pPr>
      <w:r w:rsidRPr="00247B2A">
        <w:rPr>
          <w:rFonts w:eastAsia="Calibri"/>
          <w:iCs/>
          <w:sz w:val="28"/>
          <w:szCs w:val="28"/>
          <w:lang w:eastAsia="en-US"/>
        </w:rPr>
        <w:t>4</w:t>
      </w:r>
      <w:r w:rsidR="004A5C1F" w:rsidRPr="00247B2A">
        <w:rPr>
          <w:rFonts w:eastAsia="Calibri"/>
          <w:iCs/>
          <w:sz w:val="28"/>
          <w:szCs w:val="28"/>
          <w:lang w:eastAsia="en-US"/>
        </w:rPr>
        <w:t xml:space="preserve">) </w:t>
      </w:r>
      <w:proofErr w:type="spellStart"/>
      <w:r w:rsidR="004A5C1F" w:rsidRPr="00247B2A">
        <w:rPr>
          <w:rFonts w:eastAsia="Calibri"/>
          <w:iCs/>
          <w:sz w:val="28"/>
          <w:szCs w:val="28"/>
          <w:lang w:eastAsia="en-US"/>
        </w:rPr>
        <w:t>непревышение</w:t>
      </w:r>
      <w:proofErr w:type="spellEnd"/>
      <w:r w:rsidR="004A5C1F" w:rsidRPr="00247B2A">
        <w:rPr>
          <w:rFonts w:eastAsia="Calibri"/>
          <w:iCs/>
          <w:sz w:val="28"/>
          <w:szCs w:val="28"/>
          <w:lang w:eastAsia="en-US"/>
        </w:rPr>
        <w:t xml:space="preserve"> сумм в Заявке остатка источника дополнительного бюджетного финансирования, если осуществляется проверка Заявки за счет источника дополнительного бюджетного финансирования;</w:t>
      </w:r>
    </w:p>
    <w:p w:rsidR="004A5C1F" w:rsidRPr="00247B2A" w:rsidRDefault="00361B28" w:rsidP="004A5C1F">
      <w:pPr>
        <w:widowControl w:val="0"/>
        <w:autoSpaceDE w:val="0"/>
        <w:autoSpaceDN w:val="0"/>
        <w:adjustRightInd w:val="0"/>
        <w:ind w:firstLine="709"/>
        <w:jc w:val="both"/>
        <w:rPr>
          <w:sz w:val="28"/>
          <w:szCs w:val="28"/>
        </w:rPr>
      </w:pPr>
      <w:r w:rsidRPr="00247B2A">
        <w:rPr>
          <w:sz w:val="28"/>
          <w:szCs w:val="28"/>
        </w:rPr>
        <w:t>5</w:t>
      </w:r>
      <w:r w:rsidR="004A5C1F" w:rsidRPr="00247B2A">
        <w:rPr>
          <w:sz w:val="28"/>
          <w:szCs w:val="28"/>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11. При санкционировании оплаты денежного обязательства, возникающего по документу-основанию согласно указанному в Заявке номеру ранее учтенного органом Федерального казначейства бюджетного обязательства получателя бюджетных средств (далее - бюджетное обязательство), осуществляется проверка соответствия информации, указанной в Заявке, реквизитам и показателям бюджетного обязательства на:</w:t>
      </w:r>
    </w:p>
    <w:p w:rsidR="004A5C1F" w:rsidRPr="00247B2A" w:rsidRDefault="004A5C1F" w:rsidP="004A5C1F">
      <w:pPr>
        <w:suppressAutoHyphens w:val="0"/>
        <w:autoSpaceDE w:val="0"/>
        <w:autoSpaceDN w:val="0"/>
        <w:adjustRightInd w:val="0"/>
        <w:ind w:firstLine="540"/>
        <w:jc w:val="both"/>
        <w:rPr>
          <w:rFonts w:eastAsia="Calibri"/>
          <w:sz w:val="28"/>
          <w:szCs w:val="28"/>
          <w:lang w:eastAsia="en-US"/>
        </w:rPr>
      </w:pPr>
      <w:r w:rsidRPr="00247B2A">
        <w:rPr>
          <w:rFonts w:eastAsia="Calibri"/>
          <w:iCs/>
          <w:sz w:val="28"/>
          <w:szCs w:val="28"/>
          <w:lang w:eastAsia="en-US"/>
        </w:rPr>
        <w:t>1) идентичность кода участника бюджетного процесса по Сводному реестру по бюджетному обязательству и платежу;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2) идентичность кода (кодов) классификации расходов бюджетов по бюджетному обязательству и платежу;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3) соответствие предмета бюджетного обязательства и содержания текста назначения платежа;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4) идентичность кода валюты, в которой принято бюджетное обязательство, и кода валюты, в которой должен быть осуществлен платеж;</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5) </w:t>
      </w:r>
      <w:proofErr w:type="spellStart"/>
      <w:r w:rsidRPr="00247B2A">
        <w:rPr>
          <w:sz w:val="28"/>
          <w:szCs w:val="28"/>
        </w:rPr>
        <w:t>непревышение</w:t>
      </w:r>
      <w:proofErr w:type="spellEnd"/>
      <w:r w:rsidRPr="00247B2A">
        <w:rPr>
          <w:sz w:val="28"/>
          <w:szCs w:val="28"/>
        </w:rPr>
        <w:t xml:space="preserve"> суммы кассового расхода над суммой неисполненного бюджетного обязательства;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6) соответствие кода классификации расходов и кода объекта ФАИП по бюджетному обязательству и платежу;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7) идентичность наименования, ИНН, КПП получателя денежных средств, указанных в Заявке на кассовый расход, по бюджетному обязательству и платежу;</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8) </w:t>
      </w:r>
      <w:proofErr w:type="spellStart"/>
      <w:r w:rsidRPr="00247B2A">
        <w:rPr>
          <w:sz w:val="28"/>
          <w:szCs w:val="28"/>
        </w:rPr>
        <w:t>непревышение</w:t>
      </w:r>
      <w:proofErr w:type="spellEnd"/>
      <w:r w:rsidRPr="00247B2A">
        <w:rPr>
          <w:sz w:val="28"/>
          <w:szCs w:val="28"/>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9) </w:t>
      </w:r>
      <w:proofErr w:type="spellStart"/>
      <w:r w:rsidRPr="00247B2A">
        <w:rPr>
          <w:sz w:val="28"/>
          <w:szCs w:val="28"/>
        </w:rPr>
        <w:t>непревышение</w:t>
      </w:r>
      <w:proofErr w:type="spellEnd"/>
      <w:r w:rsidRPr="00247B2A">
        <w:rPr>
          <w:sz w:val="28"/>
          <w:szCs w:val="28"/>
        </w:rPr>
        <w:t xml:space="preserve"> указанного в Заявке на кассовый расход авансового платежа над предельным размером авансового платежа, установленным законом субъекта Российской Федерации (муниципальным правовым актом представительного органа муниципального образования) либо нормативным правовом актом субъекта Российской Федерации (муниципальным правовым актом), в случае представления Заявки для оплаты денежных обязательств по договору (государственному </w:t>
      </w:r>
      <w:r w:rsidRPr="00247B2A">
        <w:rPr>
          <w:sz w:val="28"/>
          <w:szCs w:val="28"/>
        </w:rPr>
        <w:lastRenderedPageBreak/>
        <w:t>(муниципальному) контракту);</w:t>
      </w:r>
    </w:p>
    <w:p w:rsidR="004922D3" w:rsidRPr="00247B2A" w:rsidRDefault="004A5C1F" w:rsidP="004922D3">
      <w:pPr>
        <w:widowControl w:val="0"/>
        <w:autoSpaceDE w:val="0"/>
        <w:autoSpaceDN w:val="0"/>
        <w:adjustRightInd w:val="0"/>
        <w:ind w:firstLine="539"/>
        <w:jc w:val="both"/>
        <w:rPr>
          <w:sz w:val="28"/>
          <w:szCs w:val="28"/>
        </w:rPr>
      </w:pPr>
      <w:r w:rsidRPr="00247B2A">
        <w:rPr>
          <w:sz w:val="28"/>
          <w:szCs w:val="28"/>
        </w:rPr>
        <w:t xml:space="preserve">10) </w:t>
      </w:r>
      <w:r w:rsidR="004922D3" w:rsidRPr="00247B2A">
        <w:rPr>
          <w:sz w:val="28"/>
          <w:szCs w:val="28"/>
        </w:rPr>
        <w:tab/>
        <w:t>не 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4922D3" w:rsidRPr="00247B2A" w:rsidRDefault="004922D3" w:rsidP="004922D3">
      <w:pPr>
        <w:widowControl w:val="0"/>
        <w:autoSpaceDE w:val="0"/>
        <w:autoSpaceDN w:val="0"/>
        <w:adjustRightInd w:val="0"/>
        <w:ind w:firstLine="539"/>
        <w:jc w:val="both"/>
        <w:rPr>
          <w:sz w:val="28"/>
          <w:szCs w:val="28"/>
        </w:rPr>
      </w:pPr>
      <w:r w:rsidRPr="00247B2A">
        <w:rPr>
          <w:sz w:val="28"/>
          <w:szCs w:val="28"/>
        </w:rPr>
        <w:t xml:space="preserve">Санкционирование оплаты денежного обязательства, возникающего по документу-основанию в соответствии с настоящим пунктом, по Заявкам,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 в соответствии с Порядком учета бюджетных обязательств получателей средств бюджета муниципального образования </w:t>
      </w:r>
      <w:proofErr w:type="spellStart"/>
      <w:r w:rsidRPr="00247B2A">
        <w:rPr>
          <w:sz w:val="28"/>
          <w:szCs w:val="28"/>
        </w:rPr>
        <w:t>Цве</w:t>
      </w:r>
      <w:r w:rsidR="00247B2A">
        <w:rPr>
          <w:sz w:val="28"/>
          <w:szCs w:val="28"/>
        </w:rPr>
        <w:t>точненское</w:t>
      </w:r>
      <w:proofErr w:type="spellEnd"/>
      <w:r w:rsidR="00247B2A">
        <w:rPr>
          <w:sz w:val="28"/>
          <w:szCs w:val="28"/>
        </w:rPr>
        <w:t xml:space="preserve"> </w:t>
      </w:r>
      <w:r w:rsidRPr="00247B2A">
        <w:rPr>
          <w:sz w:val="28"/>
          <w:szCs w:val="28"/>
        </w:rPr>
        <w:t>сельское поселение Белогорск</w:t>
      </w:r>
      <w:r w:rsidR="00681B54" w:rsidRPr="00247B2A">
        <w:rPr>
          <w:sz w:val="28"/>
          <w:szCs w:val="28"/>
        </w:rPr>
        <w:t>ого</w:t>
      </w:r>
      <w:r w:rsidRPr="00247B2A">
        <w:rPr>
          <w:sz w:val="28"/>
          <w:szCs w:val="28"/>
        </w:rPr>
        <w:t xml:space="preserve"> район</w:t>
      </w:r>
      <w:r w:rsidR="00681B54" w:rsidRPr="00247B2A">
        <w:rPr>
          <w:sz w:val="28"/>
          <w:szCs w:val="28"/>
        </w:rPr>
        <w:t>а</w:t>
      </w:r>
      <w:r w:rsidRPr="00247B2A">
        <w:rPr>
          <w:sz w:val="28"/>
          <w:szCs w:val="28"/>
        </w:rPr>
        <w:t xml:space="preserve"> Республики Крым, утвержденным постановлением администрации </w:t>
      </w:r>
      <w:proofErr w:type="spellStart"/>
      <w:r w:rsidRPr="00247B2A">
        <w:rPr>
          <w:sz w:val="28"/>
          <w:szCs w:val="28"/>
        </w:rPr>
        <w:t>Цветочненского</w:t>
      </w:r>
      <w:proofErr w:type="spellEnd"/>
      <w:r w:rsidRPr="00247B2A">
        <w:rPr>
          <w:sz w:val="28"/>
          <w:szCs w:val="28"/>
        </w:rPr>
        <w:t xml:space="preserve"> сельского поселения Белогорск</w:t>
      </w:r>
      <w:r w:rsidR="00681B54" w:rsidRPr="00247B2A">
        <w:rPr>
          <w:sz w:val="28"/>
          <w:szCs w:val="28"/>
        </w:rPr>
        <w:t>ого</w:t>
      </w:r>
      <w:r w:rsidRPr="00247B2A">
        <w:rPr>
          <w:sz w:val="28"/>
          <w:szCs w:val="28"/>
        </w:rPr>
        <w:t xml:space="preserve"> район</w:t>
      </w:r>
      <w:r w:rsidR="00681B54" w:rsidRPr="00247B2A">
        <w:rPr>
          <w:sz w:val="28"/>
          <w:szCs w:val="28"/>
        </w:rPr>
        <w:t>а</w:t>
      </w:r>
      <w:r w:rsidRPr="00247B2A">
        <w:rPr>
          <w:sz w:val="28"/>
          <w:szCs w:val="28"/>
        </w:rPr>
        <w:t xml:space="preserve"> Республики Крым (далее- Порядок учета бюджетных обязательств).</w:t>
      </w:r>
    </w:p>
    <w:p w:rsidR="004A5C1F" w:rsidRPr="00247B2A" w:rsidRDefault="004922D3" w:rsidP="004922D3">
      <w:pPr>
        <w:widowControl w:val="0"/>
        <w:autoSpaceDE w:val="0"/>
        <w:autoSpaceDN w:val="0"/>
        <w:adjustRightInd w:val="0"/>
        <w:ind w:firstLine="539"/>
        <w:jc w:val="both"/>
        <w:rPr>
          <w:sz w:val="28"/>
          <w:szCs w:val="28"/>
        </w:rPr>
      </w:pPr>
      <w:r w:rsidRPr="00247B2A">
        <w:rPr>
          <w:sz w:val="28"/>
          <w:szCs w:val="28"/>
        </w:rPr>
        <w:t xml:space="preserve"> </w:t>
      </w:r>
      <w:r w:rsidR="004A5C1F" w:rsidRPr="00247B2A">
        <w:rPr>
          <w:sz w:val="28"/>
          <w:szCs w:val="28"/>
        </w:rPr>
        <w:t>В этом случае проверка Заявки на соответствие требованиям настоящего Порядка осуществляется в сроки, установленные Муниципальным Порядком.</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11) наличие на официальном сайте в сети Интернет www.bus.gov.ru, 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 на основании Заявки.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 коды классификации расходов бюджетов, указанные в Заявке, должны соответствовать кодам классификации расходов бюджетов, утвержденным в установленном порядке, действующим в текущем финансовом году на момент представления Заявки;</w:t>
      </w:r>
    </w:p>
    <w:p w:rsidR="004A5C1F" w:rsidRPr="00247B2A" w:rsidRDefault="00361B28" w:rsidP="004A5C1F">
      <w:pPr>
        <w:widowControl w:val="0"/>
        <w:autoSpaceDE w:val="0"/>
        <w:autoSpaceDN w:val="0"/>
        <w:adjustRightInd w:val="0"/>
        <w:ind w:firstLine="539"/>
        <w:jc w:val="both"/>
        <w:rPr>
          <w:sz w:val="28"/>
          <w:szCs w:val="28"/>
        </w:rPr>
      </w:pPr>
      <w:r w:rsidRPr="00247B2A">
        <w:rPr>
          <w:sz w:val="28"/>
          <w:szCs w:val="28"/>
        </w:rPr>
        <w:t>2</w:t>
      </w:r>
      <w:r w:rsidR="004A5C1F" w:rsidRPr="00247B2A">
        <w:rPr>
          <w:sz w:val="28"/>
          <w:szCs w:val="28"/>
        </w:rPr>
        <w:t xml:space="preserve">) </w:t>
      </w:r>
      <w:proofErr w:type="spellStart"/>
      <w:r w:rsidR="004A5C1F" w:rsidRPr="00247B2A">
        <w:rPr>
          <w:sz w:val="28"/>
          <w:szCs w:val="28"/>
        </w:rPr>
        <w:t>непревышение</w:t>
      </w:r>
      <w:proofErr w:type="spellEnd"/>
      <w:r w:rsidR="004A5C1F" w:rsidRPr="00247B2A">
        <w:rPr>
          <w:sz w:val="28"/>
          <w:szCs w:val="28"/>
        </w:rPr>
        <w:t xml:space="preserve"> сумм, указанных в Заявке, остаткам соответствующих бюджетных ассигнований, учтенных на лицевом счете получателя бюджетных средств.</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13.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 коды классификации источников финансирования дефицитов бюджетов, указанные в Заявке, должны соответствовать кодам классификации источников финансирования дефицитов бюджетов, утвержденным в установленном порядке, действующим в текущем финансовом году на момент представления Заявки;</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3) не</w:t>
      </w:r>
      <w:r w:rsidR="00247B2A">
        <w:rPr>
          <w:sz w:val="28"/>
          <w:szCs w:val="28"/>
        </w:rPr>
        <w:t xml:space="preserve"> </w:t>
      </w:r>
      <w:r w:rsidRPr="00247B2A">
        <w:rPr>
          <w:sz w:val="28"/>
          <w:szCs w:val="28"/>
        </w:rPr>
        <w:t>превышение сумм, указанных в Заявке,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14. В случае если форма или инф</w:t>
      </w:r>
      <w:bookmarkStart w:id="1" w:name="_GoBack"/>
      <w:bookmarkEnd w:id="1"/>
      <w:r w:rsidRPr="00247B2A">
        <w:rPr>
          <w:sz w:val="28"/>
          <w:szCs w:val="28"/>
        </w:rPr>
        <w:t xml:space="preserve">ормация, указанная в Заявке, не соответствуют требованиям, установленным пунктами 4, 5, 10, подпунктами 1 - 8 пункта 11, пунктами 12, 13 настоящего Порядка или в случае установления нарушения получателем бюджетных средств условий, установленных абзацем вторым пункта 7 </w:t>
      </w:r>
      <w:r w:rsidRPr="00247B2A">
        <w:rPr>
          <w:sz w:val="28"/>
          <w:szCs w:val="28"/>
        </w:rPr>
        <w:lastRenderedPageBreak/>
        <w:t>настоящего Порядка, орган Федерального казначейства регистрирует представленную Заявку в Журнале регистрации неисполненных документов (код формы по КФД 0531804) в установленном порядке и возвращает получателю бюджетных средств (администратору источников финансирования дефицита) не позднее срока, установленного пунктом 3 настоящего Порядка, экземпляры Заявки на бумажном носителе с указанием в прилагаемом Протоколе (код формы по КФД 0531805) в установленном порядке причины возврата.</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 xml:space="preserve">В случае если Заявка представлялась в электронном виде, получателю бюджетных средств (администратору источников финансирования дефицита) не позднее срока, установленного пунктом 3 настоящего Порядка, направляется Протокол в электронном виде, в котором указывается причина возврата.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При установлении органом Федерального казначейства нарушений получателем бюджетных средств условий, установленных подпунктами 9, 10 пункта 11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бюджетных средств путем направления Уведомления о нарушении установленных предельных размеров авансового платежа (код формы по КФД 0504713) и (или) Уведомления о нарушении сроков внесения и размеров</w:t>
      </w:r>
      <w:r w:rsidR="001F4C2E" w:rsidRPr="00247B2A">
        <w:rPr>
          <w:sz w:val="28"/>
          <w:szCs w:val="28"/>
        </w:rPr>
        <w:t xml:space="preserve"> </w:t>
      </w:r>
      <w:r w:rsidRPr="00247B2A">
        <w:rPr>
          <w:sz w:val="28"/>
          <w:szCs w:val="28"/>
        </w:rPr>
        <w:t xml:space="preserve">арендной платы (код формы по КФД 0504714), а также обеспечивает доведение указанной информации до главного распорядителя (распорядителя) бюджетных средств, в ведении которого находится допустивший нарушение получатель бюджетных средств, не позднее десяти рабочих дней после отражения операций, вызвавших указанные нарушения, на соответствующем лицевом счете. </w:t>
      </w:r>
    </w:p>
    <w:p w:rsidR="004A5C1F" w:rsidRPr="00247B2A" w:rsidRDefault="004A5C1F" w:rsidP="004A5C1F">
      <w:pPr>
        <w:widowControl w:val="0"/>
        <w:autoSpaceDE w:val="0"/>
        <w:autoSpaceDN w:val="0"/>
        <w:adjustRightInd w:val="0"/>
        <w:ind w:firstLine="539"/>
        <w:jc w:val="both"/>
        <w:rPr>
          <w:sz w:val="28"/>
          <w:szCs w:val="28"/>
        </w:rPr>
      </w:pPr>
      <w:r w:rsidRPr="00247B2A">
        <w:rPr>
          <w:sz w:val="28"/>
          <w:szCs w:val="28"/>
        </w:rPr>
        <w:t>15.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оплаты денежных обязательств получателя бюджетных средств (администратора источников финансирования дефицита) с указанием даты, подписи, расшифровки подписи, содержащей фамилию, инициалы указанного работника, и Заявка принимается к исполнению.</w:t>
      </w:r>
    </w:p>
    <w:p w:rsidR="004A5C1F" w:rsidRPr="00247B2A" w:rsidRDefault="004A5C1F" w:rsidP="004A5C1F">
      <w:pPr>
        <w:rPr>
          <w:sz w:val="28"/>
          <w:szCs w:val="28"/>
        </w:rPr>
      </w:pPr>
    </w:p>
    <w:p w:rsidR="004A5C1F" w:rsidRPr="00247B2A" w:rsidRDefault="004A5C1F" w:rsidP="004A5C1F">
      <w:pPr>
        <w:tabs>
          <w:tab w:val="left" w:pos="709"/>
        </w:tabs>
        <w:jc w:val="center"/>
        <w:rPr>
          <w:rFonts w:eastAsia="Lucida Sans Unicode"/>
          <w:color w:val="00000A"/>
          <w:sz w:val="28"/>
          <w:szCs w:val="28"/>
          <w:lang w:eastAsia="en-US"/>
        </w:rPr>
      </w:pPr>
    </w:p>
    <w:p w:rsidR="0075034E" w:rsidRPr="00247B2A" w:rsidRDefault="0075034E" w:rsidP="0075034E">
      <w:pPr>
        <w:spacing w:line="276" w:lineRule="auto"/>
        <w:jc w:val="both"/>
        <w:rPr>
          <w:rFonts w:eastAsia="Calibri" w:cs="Calibri"/>
          <w:sz w:val="28"/>
          <w:szCs w:val="28"/>
        </w:rPr>
      </w:pPr>
    </w:p>
    <w:p w:rsidR="0075034E" w:rsidRPr="00247B2A" w:rsidRDefault="0075034E" w:rsidP="0075034E">
      <w:pPr>
        <w:spacing w:line="276" w:lineRule="auto"/>
        <w:jc w:val="both"/>
        <w:rPr>
          <w:rFonts w:eastAsia="Calibri" w:cs="Calibri"/>
          <w:sz w:val="28"/>
          <w:szCs w:val="28"/>
        </w:rPr>
      </w:pPr>
    </w:p>
    <w:p w:rsidR="00342BEB" w:rsidRPr="00247B2A" w:rsidRDefault="00342BEB" w:rsidP="00342BEB">
      <w:pPr>
        <w:jc w:val="both"/>
        <w:rPr>
          <w:rFonts w:eastAsia="Arial"/>
          <w:sz w:val="28"/>
          <w:szCs w:val="28"/>
        </w:rPr>
      </w:pPr>
    </w:p>
    <w:p w:rsidR="00342BEB" w:rsidRPr="00247B2A" w:rsidRDefault="00342BEB" w:rsidP="00342BEB">
      <w:pPr>
        <w:jc w:val="both"/>
        <w:rPr>
          <w:rFonts w:eastAsia="Arial"/>
          <w:sz w:val="28"/>
          <w:szCs w:val="28"/>
        </w:rPr>
      </w:pPr>
    </w:p>
    <w:sectPr w:rsidR="00342BEB" w:rsidRPr="00247B2A" w:rsidSect="00247B2A">
      <w:footnotePr>
        <w:pos w:val="beneathText"/>
      </w:footnotePr>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61E3D"/>
    <w:multiLevelType w:val="hybridMultilevel"/>
    <w:tmpl w:val="BE7E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9C2BB9"/>
    <w:multiLevelType w:val="multilevel"/>
    <w:tmpl w:val="B468AC5E"/>
    <w:lvl w:ilvl="0">
      <w:start w:val="1"/>
      <w:numFmt w:val="decimal"/>
      <w:lvlText w:val="%1."/>
      <w:lvlJc w:val="left"/>
      <w:pPr>
        <w:tabs>
          <w:tab w:val="num" w:pos="1636"/>
        </w:tabs>
        <w:ind w:left="1636" w:hanging="360"/>
      </w:pPr>
    </w:lvl>
    <w:lvl w:ilvl="1">
      <w:start w:val="7"/>
      <w:numFmt w:val="decimal"/>
      <w:isLgl/>
      <w:lvlText w:val="%1.%2."/>
      <w:lvlJc w:val="left"/>
      <w:pPr>
        <w:tabs>
          <w:tab w:val="num" w:pos="2960"/>
        </w:tabs>
        <w:ind w:left="2960" w:hanging="1335"/>
      </w:pPr>
      <w:rPr>
        <w:sz w:val="24"/>
        <w:szCs w:val="24"/>
      </w:rPr>
    </w:lvl>
    <w:lvl w:ilvl="2">
      <w:start w:val="1"/>
      <w:numFmt w:val="decimal"/>
      <w:isLgl/>
      <w:lvlText w:val="%1.%2.%3."/>
      <w:lvlJc w:val="left"/>
      <w:pPr>
        <w:tabs>
          <w:tab w:val="num" w:pos="3309"/>
        </w:tabs>
        <w:ind w:left="3309" w:hanging="1335"/>
      </w:pPr>
    </w:lvl>
    <w:lvl w:ilvl="3">
      <w:start w:val="1"/>
      <w:numFmt w:val="decimal"/>
      <w:isLgl/>
      <w:lvlText w:val="%1.%2.%3.%4."/>
      <w:lvlJc w:val="left"/>
      <w:pPr>
        <w:tabs>
          <w:tab w:val="num" w:pos="3658"/>
        </w:tabs>
        <w:ind w:left="3658" w:hanging="1335"/>
      </w:pPr>
    </w:lvl>
    <w:lvl w:ilvl="4">
      <w:start w:val="1"/>
      <w:numFmt w:val="decimal"/>
      <w:isLgl/>
      <w:lvlText w:val="%1.%2.%3.%4.%5."/>
      <w:lvlJc w:val="left"/>
      <w:pPr>
        <w:tabs>
          <w:tab w:val="num" w:pos="4007"/>
        </w:tabs>
        <w:ind w:left="4007" w:hanging="1335"/>
      </w:pPr>
    </w:lvl>
    <w:lvl w:ilvl="5">
      <w:start w:val="1"/>
      <w:numFmt w:val="decimal"/>
      <w:isLgl/>
      <w:lvlText w:val="%1.%2.%3.%4.%5.%6."/>
      <w:lvlJc w:val="left"/>
      <w:pPr>
        <w:tabs>
          <w:tab w:val="num" w:pos="4461"/>
        </w:tabs>
        <w:ind w:left="4461" w:hanging="1440"/>
      </w:pPr>
    </w:lvl>
    <w:lvl w:ilvl="6">
      <w:start w:val="1"/>
      <w:numFmt w:val="decimal"/>
      <w:isLgl/>
      <w:lvlText w:val="%1.%2.%3.%4.%5.%6.%7."/>
      <w:lvlJc w:val="left"/>
      <w:pPr>
        <w:tabs>
          <w:tab w:val="num" w:pos="4810"/>
        </w:tabs>
        <w:ind w:left="4810" w:hanging="1440"/>
      </w:pPr>
    </w:lvl>
    <w:lvl w:ilvl="7">
      <w:start w:val="1"/>
      <w:numFmt w:val="decimal"/>
      <w:isLgl/>
      <w:lvlText w:val="%1.%2.%3.%4.%5.%6.%7.%8."/>
      <w:lvlJc w:val="left"/>
      <w:pPr>
        <w:tabs>
          <w:tab w:val="num" w:pos="5519"/>
        </w:tabs>
        <w:ind w:left="5519" w:hanging="1800"/>
      </w:pPr>
    </w:lvl>
    <w:lvl w:ilvl="8">
      <w:start w:val="1"/>
      <w:numFmt w:val="decimal"/>
      <w:isLgl/>
      <w:lvlText w:val="%1.%2.%3.%4.%5.%6.%7.%8.%9."/>
      <w:lvlJc w:val="left"/>
      <w:pPr>
        <w:tabs>
          <w:tab w:val="num" w:pos="5868"/>
        </w:tabs>
        <w:ind w:left="5868" w:hanging="1800"/>
      </w:pPr>
    </w:lvl>
  </w:abstractNum>
  <w:abstractNum w:abstractNumId="2" w15:restartNumberingAfterBreak="0">
    <w:nsid w:val="542A2065"/>
    <w:multiLevelType w:val="multilevel"/>
    <w:tmpl w:val="D0782122"/>
    <w:lvl w:ilvl="0">
      <w:start w:val="1"/>
      <w:numFmt w:val="decimal"/>
      <w:lvlText w:val="%1."/>
      <w:lvlJc w:val="left"/>
      <w:pPr>
        <w:ind w:left="786"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num w:numId="1">
    <w:abstractNumId w:val="0"/>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74"/>
    <w:rsid w:val="00037AAA"/>
    <w:rsid w:val="00047688"/>
    <w:rsid w:val="001C4389"/>
    <w:rsid w:val="001F4C2E"/>
    <w:rsid w:val="00247B2A"/>
    <w:rsid w:val="00300803"/>
    <w:rsid w:val="00316D64"/>
    <w:rsid w:val="00342BEB"/>
    <w:rsid w:val="00361B28"/>
    <w:rsid w:val="003764D1"/>
    <w:rsid w:val="00491D5B"/>
    <w:rsid w:val="004922D3"/>
    <w:rsid w:val="004A5C1F"/>
    <w:rsid w:val="005943BF"/>
    <w:rsid w:val="00594ACA"/>
    <w:rsid w:val="005B1851"/>
    <w:rsid w:val="006672AB"/>
    <w:rsid w:val="00681B54"/>
    <w:rsid w:val="0075034E"/>
    <w:rsid w:val="007A45EF"/>
    <w:rsid w:val="007C369B"/>
    <w:rsid w:val="008A2010"/>
    <w:rsid w:val="00A31E7D"/>
    <w:rsid w:val="00A51E75"/>
    <w:rsid w:val="00AA3A5E"/>
    <w:rsid w:val="00BF17B6"/>
    <w:rsid w:val="00BF49AB"/>
    <w:rsid w:val="00C24D5F"/>
    <w:rsid w:val="00CA2F79"/>
    <w:rsid w:val="00D2311A"/>
    <w:rsid w:val="00DC7F28"/>
    <w:rsid w:val="00E007E2"/>
    <w:rsid w:val="00E20A0A"/>
    <w:rsid w:val="00E66574"/>
    <w:rsid w:val="00F81F91"/>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2B592-F7E9-4BFF-9662-5E49A303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D5B"/>
    <w:rPr>
      <w:rFonts w:ascii="Tahoma" w:hAnsi="Tahoma" w:cs="Tahoma"/>
      <w:sz w:val="16"/>
      <w:szCs w:val="16"/>
    </w:rPr>
  </w:style>
  <w:style w:type="character" w:customStyle="1" w:styleId="a4">
    <w:name w:val="Текст выноски Знак"/>
    <w:basedOn w:val="a0"/>
    <w:link w:val="a3"/>
    <w:uiPriority w:val="99"/>
    <w:semiHidden/>
    <w:rsid w:val="00491D5B"/>
    <w:rPr>
      <w:rFonts w:ascii="Tahoma" w:eastAsia="Times New Roman" w:hAnsi="Tahoma" w:cs="Tahoma"/>
      <w:sz w:val="16"/>
      <w:szCs w:val="16"/>
      <w:lang w:eastAsia="ar-SA"/>
    </w:rPr>
  </w:style>
  <w:style w:type="paragraph" w:styleId="a5">
    <w:name w:val="List Paragraph"/>
    <w:basedOn w:val="a"/>
    <w:uiPriority w:val="34"/>
    <w:qFormat/>
    <w:rsid w:val="00A51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34D8-6EFF-4116-9540-BDF848A6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Марина</cp:lastModifiedBy>
  <cp:revision>29</cp:revision>
  <cp:lastPrinted>2019-07-01T08:27:00Z</cp:lastPrinted>
  <dcterms:created xsi:type="dcterms:W3CDTF">2016-12-30T18:12:00Z</dcterms:created>
  <dcterms:modified xsi:type="dcterms:W3CDTF">2019-07-01T10:48:00Z</dcterms:modified>
</cp:coreProperties>
</file>