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9E78E7" w:rsidRPr="00461970" w:rsidTr="00461970">
        <w:trPr>
          <w:trHeight w:val="1118"/>
        </w:trPr>
        <w:tc>
          <w:tcPr>
            <w:tcW w:w="10908" w:type="dxa"/>
            <w:hideMark/>
          </w:tcPr>
          <w:p w:rsidR="009E78E7" w:rsidRPr="00461970" w:rsidRDefault="009E78E7" w:rsidP="009E78E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61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</w:t>
            </w:r>
          </w:p>
          <w:p w:rsidR="009E78E7" w:rsidRPr="00461970" w:rsidRDefault="009E78E7" w:rsidP="009E78E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61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ЦВЕТОЧНЕНСКОГО СЕЛЬСКОГО ПОСЕЛЕНИЯ</w:t>
            </w:r>
          </w:p>
          <w:p w:rsidR="009E78E7" w:rsidRPr="00461970" w:rsidRDefault="009E78E7" w:rsidP="009E7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61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БЕЛОГОРСКОГО РАЙОНА</w:t>
            </w:r>
          </w:p>
          <w:p w:rsidR="009E78E7" w:rsidRDefault="009E78E7" w:rsidP="009E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1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РЕСПУБЛИКИ КРЫМ</w:t>
            </w:r>
          </w:p>
          <w:p w:rsidR="00D80D8F" w:rsidRPr="00461970" w:rsidRDefault="00D80D8F" w:rsidP="009E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9E78E7" w:rsidRPr="00461970" w:rsidTr="00461970">
        <w:trPr>
          <w:trHeight w:val="382"/>
        </w:trPr>
        <w:tc>
          <w:tcPr>
            <w:tcW w:w="10908" w:type="dxa"/>
          </w:tcPr>
          <w:p w:rsidR="009E78E7" w:rsidRPr="00D80D8F" w:rsidRDefault="009E78E7" w:rsidP="00461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D80D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ПОСТАНОВЛЕНИЕ</w:t>
            </w:r>
          </w:p>
          <w:p w:rsidR="009E78E7" w:rsidRPr="00461970" w:rsidRDefault="009E78E7" w:rsidP="00461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  <w:p w:rsidR="009E78E7" w:rsidRPr="00461970" w:rsidRDefault="009E78E7" w:rsidP="00461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4619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29 ноября </w:t>
            </w:r>
            <w:r w:rsidR="004619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2018 года </w:t>
            </w:r>
            <w:proofErr w:type="spellStart"/>
            <w:r w:rsidR="004619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с.Цветочное</w:t>
            </w:r>
            <w:proofErr w:type="spellEnd"/>
            <w:r w:rsidR="004619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Pr="004619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№ 190-ПА</w:t>
            </w:r>
          </w:p>
          <w:p w:rsidR="009E78E7" w:rsidRPr="00461970" w:rsidRDefault="009E78E7" w:rsidP="00461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461970" w:rsidRPr="00461970" w:rsidTr="00461970">
        <w:trPr>
          <w:trHeight w:val="382"/>
        </w:trPr>
        <w:tc>
          <w:tcPr>
            <w:tcW w:w="10908" w:type="dxa"/>
          </w:tcPr>
          <w:p w:rsidR="00461970" w:rsidRPr="00461970" w:rsidRDefault="00461970" w:rsidP="00461970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27151" w:rsidRPr="00461970" w:rsidRDefault="00E27151" w:rsidP="00E27151">
      <w:pPr>
        <w:pStyle w:val="a3"/>
        <w:spacing w:before="0" w:beforeAutospacing="0" w:after="0" w:afterAutospacing="0" w:line="240" w:lineRule="exact"/>
        <w:ind w:right="4253"/>
        <w:jc w:val="both"/>
        <w:rPr>
          <w:b/>
          <w:color w:val="000000"/>
          <w:sz w:val="28"/>
          <w:szCs w:val="28"/>
        </w:rPr>
      </w:pPr>
      <w:r w:rsidRPr="00461970">
        <w:rPr>
          <w:b/>
          <w:color w:val="000000"/>
          <w:sz w:val="28"/>
          <w:szCs w:val="28"/>
        </w:rPr>
        <w:t xml:space="preserve">Об утверждении Порядка деятельности общественных, </w:t>
      </w:r>
      <w:proofErr w:type="spellStart"/>
      <w:r w:rsidRPr="00461970">
        <w:rPr>
          <w:b/>
          <w:color w:val="000000"/>
          <w:sz w:val="28"/>
          <w:szCs w:val="28"/>
        </w:rPr>
        <w:t>вероисповедательных</w:t>
      </w:r>
      <w:proofErr w:type="spellEnd"/>
      <w:r w:rsidRPr="00461970">
        <w:rPr>
          <w:b/>
          <w:color w:val="000000"/>
          <w:sz w:val="28"/>
          <w:szCs w:val="28"/>
        </w:rPr>
        <w:t xml:space="preserve">, воинских, военных мемориальных кладбищ на территории </w:t>
      </w:r>
      <w:proofErr w:type="spellStart"/>
      <w:r w:rsidRPr="00461970">
        <w:rPr>
          <w:b/>
          <w:color w:val="000000"/>
          <w:sz w:val="28"/>
          <w:szCs w:val="28"/>
        </w:rPr>
        <w:t>Цветочненского</w:t>
      </w:r>
      <w:proofErr w:type="spellEnd"/>
      <w:r w:rsidRPr="00461970">
        <w:rPr>
          <w:b/>
          <w:color w:val="000000"/>
          <w:sz w:val="28"/>
          <w:szCs w:val="28"/>
        </w:rPr>
        <w:t xml:space="preserve"> поселения Белогорского района Республики Крым»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Республики Крым от 30.12.2015 № 200-ЗРК/2015 «О погребении и похоронном деле в Республике Крым», Администрация </w:t>
      </w:r>
      <w:proofErr w:type="spellStart"/>
      <w:r w:rsidRPr="00461970">
        <w:rPr>
          <w:color w:val="000000"/>
          <w:sz w:val="28"/>
          <w:szCs w:val="28"/>
        </w:rPr>
        <w:t>Цветочненского</w:t>
      </w:r>
      <w:proofErr w:type="spellEnd"/>
      <w:r w:rsidRPr="00461970">
        <w:rPr>
          <w:color w:val="000000"/>
          <w:sz w:val="28"/>
          <w:szCs w:val="28"/>
        </w:rPr>
        <w:t xml:space="preserve"> поселения,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7151" w:rsidRPr="00461970" w:rsidRDefault="00E27151" w:rsidP="00780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ПОСТАНОВЛЯЕТ: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 xml:space="preserve">1. Утвердить Порядок деятельности общественных, </w:t>
      </w:r>
      <w:proofErr w:type="spellStart"/>
      <w:r w:rsidRPr="00461970">
        <w:rPr>
          <w:color w:val="000000"/>
          <w:sz w:val="28"/>
          <w:szCs w:val="28"/>
        </w:rPr>
        <w:t>вероисповедательных</w:t>
      </w:r>
      <w:proofErr w:type="spellEnd"/>
      <w:r w:rsidRPr="00461970">
        <w:rPr>
          <w:color w:val="000000"/>
          <w:sz w:val="28"/>
          <w:szCs w:val="28"/>
        </w:rPr>
        <w:t xml:space="preserve">, воинских, военных мемориальных кладбищ на территории </w:t>
      </w:r>
      <w:proofErr w:type="spellStart"/>
      <w:r w:rsidRPr="00461970">
        <w:rPr>
          <w:color w:val="000000"/>
          <w:sz w:val="28"/>
          <w:szCs w:val="28"/>
        </w:rPr>
        <w:t>Цветочненского</w:t>
      </w:r>
      <w:proofErr w:type="spellEnd"/>
      <w:r w:rsidRPr="00461970">
        <w:rPr>
          <w:color w:val="000000"/>
          <w:sz w:val="28"/>
          <w:szCs w:val="28"/>
        </w:rPr>
        <w:t xml:space="preserve"> поселения Белогорского р</w:t>
      </w:r>
      <w:r w:rsidR="00780E37" w:rsidRPr="00461970">
        <w:rPr>
          <w:color w:val="000000"/>
          <w:sz w:val="28"/>
          <w:szCs w:val="28"/>
        </w:rPr>
        <w:t>айона Республики Крым согласно /П</w:t>
      </w:r>
      <w:r w:rsidRPr="00461970">
        <w:rPr>
          <w:color w:val="000000"/>
          <w:sz w:val="28"/>
          <w:szCs w:val="28"/>
        </w:rPr>
        <w:t>риложению № 1</w:t>
      </w:r>
      <w:r w:rsidR="00780E37" w:rsidRPr="00461970">
        <w:rPr>
          <w:color w:val="000000"/>
          <w:sz w:val="28"/>
          <w:szCs w:val="28"/>
        </w:rPr>
        <w:t>/</w:t>
      </w:r>
      <w:r w:rsidRPr="00461970">
        <w:rPr>
          <w:color w:val="000000"/>
          <w:sz w:val="28"/>
          <w:szCs w:val="28"/>
        </w:rPr>
        <w:t>.</w:t>
      </w:r>
    </w:p>
    <w:p w:rsidR="00E27151" w:rsidRPr="00461970" w:rsidRDefault="00E27151" w:rsidP="00780E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обнародовать на официальной странице муниципального образования </w:t>
      </w:r>
      <w:proofErr w:type="spellStart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на портале Правительства Республики Крым rk.gov.ru в разделе «Нормативные правовые акты» и доске объявлений </w:t>
      </w:r>
      <w:proofErr w:type="spellStart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по адресу: Республика Крым, </w:t>
      </w:r>
      <w:proofErr w:type="spellStart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>с.Цветочное</w:t>
      </w:r>
      <w:proofErr w:type="spellEnd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>Трубенко</w:t>
      </w:r>
      <w:proofErr w:type="spellEnd"/>
      <w:r w:rsidR="00780E37" w:rsidRPr="00461970">
        <w:rPr>
          <w:rFonts w:ascii="Times New Roman" w:eastAsia="Times New Roman" w:hAnsi="Times New Roman" w:cs="Times New Roman"/>
          <w:sz w:val="28"/>
          <w:szCs w:val="28"/>
        </w:rPr>
        <w:t>, 117.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3. Настоящее Постановление вступает в законную силу со дня его официального опубликования (обнародования).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61970">
        <w:rPr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7151" w:rsidRPr="00461970" w:rsidRDefault="00E27151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 xml:space="preserve">Председатель </w:t>
      </w:r>
      <w:proofErr w:type="spellStart"/>
      <w:r w:rsidRPr="00461970">
        <w:rPr>
          <w:color w:val="000000"/>
          <w:sz w:val="28"/>
          <w:szCs w:val="28"/>
        </w:rPr>
        <w:t>Цветочненского</w:t>
      </w:r>
      <w:proofErr w:type="spellEnd"/>
    </w:p>
    <w:p w:rsidR="00E27151" w:rsidRPr="00461970" w:rsidRDefault="00E27151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сельского совета -глава администрации</w:t>
      </w:r>
    </w:p>
    <w:p w:rsidR="00780E37" w:rsidRPr="00461970" w:rsidRDefault="00E27151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61970">
        <w:rPr>
          <w:color w:val="000000"/>
          <w:sz w:val="28"/>
          <w:szCs w:val="28"/>
        </w:rPr>
        <w:t>Цветочненского</w:t>
      </w:r>
      <w:proofErr w:type="spellEnd"/>
      <w:r w:rsidRPr="00461970">
        <w:rPr>
          <w:color w:val="000000"/>
          <w:sz w:val="28"/>
          <w:szCs w:val="28"/>
        </w:rPr>
        <w:t xml:space="preserve"> сельского поселения </w:t>
      </w:r>
      <w:r w:rsidR="00461970">
        <w:rPr>
          <w:color w:val="000000"/>
          <w:sz w:val="28"/>
          <w:szCs w:val="28"/>
        </w:rPr>
        <w:tab/>
      </w:r>
      <w:r w:rsidR="00461970">
        <w:rPr>
          <w:color w:val="000000"/>
          <w:sz w:val="28"/>
          <w:szCs w:val="28"/>
        </w:rPr>
        <w:tab/>
      </w:r>
      <w:r w:rsidR="00461970">
        <w:rPr>
          <w:color w:val="000000"/>
          <w:sz w:val="28"/>
          <w:szCs w:val="28"/>
        </w:rPr>
        <w:tab/>
      </w:r>
      <w:proofErr w:type="spellStart"/>
      <w:r w:rsidR="00780E37" w:rsidRPr="00461970">
        <w:rPr>
          <w:color w:val="000000"/>
          <w:sz w:val="28"/>
          <w:szCs w:val="28"/>
        </w:rPr>
        <w:t>И.Г.Здорова</w:t>
      </w:r>
      <w:proofErr w:type="spellEnd"/>
      <w:r w:rsidR="00461970">
        <w:rPr>
          <w:color w:val="000000"/>
          <w:sz w:val="28"/>
          <w:szCs w:val="28"/>
        </w:rPr>
        <w:t xml:space="preserve"> </w:t>
      </w:r>
    </w:p>
    <w:p w:rsidR="00780E37" w:rsidRPr="00461970" w:rsidRDefault="00780E37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E37" w:rsidRPr="00461970" w:rsidRDefault="00780E37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E37" w:rsidRPr="00461970" w:rsidRDefault="00780E37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E37" w:rsidRPr="00461970" w:rsidRDefault="00780E37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151" w:rsidRPr="00461970" w:rsidRDefault="00E27151" w:rsidP="00E271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151" w:rsidRPr="00461970" w:rsidRDefault="00E27151" w:rsidP="00E271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151" w:rsidRPr="00461970" w:rsidRDefault="00E27151" w:rsidP="00E271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E37" w:rsidRPr="00461970" w:rsidRDefault="00E27151" w:rsidP="00461970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0E37" w:rsidRPr="00461970">
        <w:rPr>
          <w:rFonts w:ascii="Times New Roman" w:hAnsi="Times New Roman" w:cs="Times New Roman"/>
          <w:sz w:val="28"/>
          <w:szCs w:val="28"/>
        </w:rPr>
        <w:t>№</w:t>
      </w:r>
      <w:r w:rsidRPr="0046197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E78E7" w:rsidRPr="00461970" w:rsidRDefault="00780E37" w:rsidP="009E78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78E7" w:rsidRPr="00461970" w:rsidRDefault="00780E37" w:rsidP="009E78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151" w:rsidRPr="0046197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E27151" w:rsidRPr="00461970">
        <w:rPr>
          <w:rFonts w:ascii="Times New Roman" w:hAnsi="Times New Roman" w:cs="Times New Roman"/>
          <w:sz w:val="28"/>
          <w:szCs w:val="28"/>
        </w:rPr>
        <w:t xml:space="preserve"> поселения Белогорского района </w:t>
      </w:r>
    </w:p>
    <w:p w:rsidR="009E78E7" w:rsidRPr="00461970" w:rsidRDefault="00E27151" w:rsidP="009E78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Республики Крым»</w:t>
      </w:r>
      <w:r w:rsidR="00780E37" w:rsidRPr="0046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151" w:rsidRPr="00461970" w:rsidRDefault="009E78E7" w:rsidP="009E78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от 29.11.2018г. №190-ПА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151" w:rsidRPr="00461970" w:rsidRDefault="00E27151" w:rsidP="00E27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70">
        <w:rPr>
          <w:rFonts w:ascii="Times New Roman" w:hAnsi="Times New Roman" w:cs="Times New Roman"/>
          <w:b/>
          <w:sz w:val="28"/>
          <w:szCs w:val="28"/>
        </w:rPr>
        <w:t xml:space="preserve">Порядок деятельности общественных кладбищ, </w:t>
      </w:r>
      <w:proofErr w:type="spellStart"/>
      <w:r w:rsidRPr="00461970">
        <w:rPr>
          <w:rFonts w:ascii="Times New Roman" w:hAnsi="Times New Roman" w:cs="Times New Roman"/>
          <w:b/>
          <w:sz w:val="28"/>
          <w:szCs w:val="28"/>
        </w:rPr>
        <w:t>вероисповедательных</w:t>
      </w:r>
      <w:proofErr w:type="spellEnd"/>
      <w:r w:rsidRPr="00461970">
        <w:rPr>
          <w:rFonts w:ascii="Times New Roman" w:hAnsi="Times New Roman" w:cs="Times New Roman"/>
          <w:b/>
          <w:sz w:val="28"/>
          <w:szCs w:val="28"/>
        </w:rPr>
        <w:t xml:space="preserve">, воинских, военных мемориальных кладбищ на территории </w:t>
      </w:r>
      <w:proofErr w:type="spellStart"/>
      <w:r w:rsidRPr="00461970">
        <w:rPr>
          <w:rFonts w:ascii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Pr="00461970">
        <w:rPr>
          <w:rFonts w:ascii="Times New Roman" w:hAnsi="Times New Roman" w:cs="Times New Roman"/>
          <w:b/>
          <w:sz w:val="28"/>
          <w:szCs w:val="28"/>
        </w:rPr>
        <w:t xml:space="preserve"> поселения Белогорского района Республики Крым</w:t>
      </w:r>
    </w:p>
    <w:p w:rsidR="00E27151" w:rsidRPr="00461970" w:rsidRDefault="00E27151" w:rsidP="00E27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1.1. Порядок деятельности общественных кладбищ,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вероисповедательных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, воинских, военных мемориальных кладбищ на территории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поселения Белогорского района Республики Крым (далее - Порядок) разработан в соответствии с Федеральным законом от 12.01.1996 № 8- 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Законом Республики Крым от 30 декабря 2015 года № 200-ЗРК/2015 «О погребении и похоронном деле в Республике Крым».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1.2. Погребение должно осуществляться в специально отведенных и оборудованных с этой целью местах. 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2. Действующие кладбища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2.1. На территории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80E37" w:rsidRPr="00461970">
        <w:rPr>
          <w:rFonts w:ascii="Times New Roman" w:hAnsi="Times New Roman" w:cs="Times New Roman"/>
          <w:sz w:val="28"/>
          <w:szCs w:val="28"/>
        </w:rPr>
        <w:t>существуют 5</w:t>
      </w:r>
      <w:r w:rsidRPr="00461970">
        <w:rPr>
          <w:rFonts w:ascii="Times New Roman" w:hAnsi="Times New Roman" w:cs="Times New Roman"/>
          <w:sz w:val="28"/>
          <w:szCs w:val="28"/>
        </w:rPr>
        <w:t xml:space="preserve"> общественных кладбища: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- кладбище в с. </w:t>
      </w:r>
      <w:r w:rsidR="00780E37" w:rsidRPr="00461970">
        <w:rPr>
          <w:rFonts w:ascii="Times New Roman" w:hAnsi="Times New Roman" w:cs="Times New Roman"/>
          <w:sz w:val="28"/>
          <w:szCs w:val="28"/>
        </w:rPr>
        <w:t>Цветочное-4</w:t>
      </w:r>
    </w:p>
    <w:p w:rsidR="00E27151" w:rsidRPr="00461970" w:rsidRDefault="00780E37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- кладбище в с.Долиновка-1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 Порядок захоронения умерших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3.1. Захоронение умерших производится в соответствии с действующими санитарными нормами и правилами, действующими в Российской Федерации.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3.2. Захоронение умерших производится на основании свидетельства о смерти, выданного органами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, (или в случае чрезвычайной ситуации по разрешению медицинских органов).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3.3. На всех общественных,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вероисповедательных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, воинских, военных мемориальных кладбищах (далее – общественные кладбища) участки под захоронение выделяются в порядке очередности, установленной планировкой кладбища. План-схема устанавливается при въезде на территорию кладбища. Порядок в рядах могил необходимо соблюдать согласно чертежу планировки.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lastRenderedPageBreak/>
        <w:t xml:space="preserve">3.4. В случае отсутствия на участке кладбища земли для захоронения согласно норме, участок подлежит закрытию. По периметру участка выставляются трафареты с предупреждением о закрытии данного участка.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3.5. Захоронения на кладбище производятся ежедневно с 10-00 ч. до 17-00 ч. 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sz w:val="28"/>
          <w:szCs w:val="28"/>
        </w:rPr>
        <w:t xml:space="preserve">3.6. </w:t>
      </w:r>
      <w:r w:rsidRPr="00461970">
        <w:rPr>
          <w:color w:val="000000"/>
          <w:sz w:val="28"/>
          <w:szCs w:val="28"/>
        </w:rPr>
        <w:t xml:space="preserve">Посещение общественных, </w:t>
      </w:r>
      <w:proofErr w:type="spellStart"/>
      <w:r w:rsidRPr="00461970">
        <w:rPr>
          <w:color w:val="000000"/>
          <w:sz w:val="28"/>
          <w:szCs w:val="28"/>
        </w:rPr>
        <w:t>вероисповедальных</w:t>
      </w:r>
      <w:proofErr w:type="spellEnd"/>
      <w:r w:rsidRPr="00461970">
        <w:rPr>
          <w:color w:val="000000"/>
          <w:sz w:val="28"/>
          <w:szCs w:val="28"/>
        </w:rPr>
        <w:t>, воинских, военных мемориальных кладбищ осуществляется: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- с апреля по сентябрь ежедневно с 8.00 до 20.00 часов;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- с октября по март ежедневно с 9.00 до 17.00 часов.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970">
        <w:rPr>
          <w:sz w:val="28"/>
          <w:szCs w:val="28"/>
        </w:rPr>
        <w:t xml:space="preserve"> 3.7. Погребение умершего рядом с ранее захороненным в могилу умершим родственником возможно при наличии на указанном месте свободного участка земли.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3.8.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 с учетом состава грунта, гидрогеологических и климатических условий мест захоронения, если не предусмотрена эксгумация.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3.9. Не допускается погребение в одном гробу, капсуле или урне останков, или праха нескольких умерших.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3.10. На общественных кладбищах погребение может осуществляться с учетом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, воинских и иных обычаев и традиций.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 зоне захоронения общественных кладбищ могут быть предусмотрены обособленные земельные участки (зоны) одиночных, родственных, семейных (родовых), почетных, воинских захоронений, захоронений в стенах скорби.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На территории общественных кладбищ могут быть предусмотрены, с соблюдением государственных санитарно-эпидемиологических правил и нормативов и законодательства Российской Федерации в сфере радиационной безопасности населения, обособленные земельные участки (зоны) для погребения умерших, имеющих высокий радиоактивный фон, а также для захоронения медицинских биологических отходов (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безопасных патолого-анатомических и органических операционных отходов от родильного, гинекологического, хирургического отделений, морга).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3.11. 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основании договора, заключенного между администрацией сельского поселения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патологоанатомических исследований судебно- медицинской экспертизы.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3.12.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основании договора, заключенного между администрацией сельского поселения и специализированной службой, после проведения всех необходимых мероприятий, путем кремации или захоронения на специально отведенном по вопросам похоронного дела участке кладбища, согласно действующим нормативам.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lastRenderedPageBreak/>
        <w:t xml:space="preserve">3.13. Перезахоронение останков умерших производится в соответствии с действующим законодательством.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3.14.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кладбища предназначены для погребения умерших одной веры.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кладбища находятся в ведении Администрации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</w:t>
      </w:r>
      <w:r w:rsidR="00A81816" w:rsidRPr="0046197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61970">
        <w:rPr>
          <w:rFonts w:ascii="Times New Roman" w:hAnsi="Times New Roman" w:cs="Times New Roman"/>
          <w:sz w:val="28"/>
          <w:szCs w:val="28"/>
        </w:rPr>
        <w:t>поселения Белогорского района Республики Крым.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3.14.1. Порядок деятельности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 кладбищ определяется Администрацией по согласованию с соответствующими религиозными объединениями.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3.15. 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 (со службы), если это не противоречит волеизъявлению указанных лиц или пожеланию супруга, близких родственников или иных родственников.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Воинские кладбища находятся в ведении Администрации.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Предназначение Федеральных военных мемориальных кладбищ, порядок их деятельности и порядок осуществления погребения на них определяется законодательством Российской Федерации.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года № 4292-1 «Об увековечении памяти погибших при защите Отечества».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кладбища, а также воинские захоронения в братских и индивидуальных могилах на общественных кладбищах и вне кладбищ находятся в ведении Администрации. На военных мемориальных кладбищах могут создаваться семейные (родовые) захоронения.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4. Требования по захоронению умерших, устройству могил и надмогильных сооружений.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4.1. На всех типах кладбищ, расположенных на территории Республики Крым погребение не кремированных тел умерших производится в землю (в гробах, без гробов) или в склепы (в гробах, без гробов).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Захоронение урн с прахом производится в землю, в склепы или в стены скорби (как отдельно стоящие, так и находящиеся в составе зданий- колумбариев).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4.1.1. Захоронение умерших производится в соответствии с действующими санитарными нормами и правилами.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4.2.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образом, чтобы гарантировать погребение на этом участке земли умершего супруга или близкого родственника.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Норма отвода земельного участка для захоронения гроба с телом умершего составляет площадь 5 </w:t>
      </w:r>
      <w:proofErr w:type="spellStart"/>
      <w:r w:rsidRPr="00461970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461970">
        <w:rPr>
          <w:rFonts w:ascii="Times New Roman" w:hAnsi="Times New Roman" w:cs="Times New Roman"/>
          <w:sz w:val="28"/>
          <w:szCs w:val="28"/>
        </w:rPr>
        <w:t xml:space="preserve">. (2,5 х 2), предоставление участка производится бесплатно.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4.3. Длина могилы 2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</w:t>
      </w:r>
      <w:r w:rsidRPr="00461970">
        <w:rPr>
          <w:rFonts w:ascii="Times New Roman" w:hAnsi="Times New Roman" w:cs="Times New Roman"/>
          <w:sz w:val="28"/>
          <w:szCs w:val="28"/>
        </w:rPr>
        <w:lastRenderedPageBreak/>
        <w:t xml:space="preserve">земельная насыпь высотой 0,5 м от поверхности земли или надмогильная плита, насыпь должна выступать за края могилы для защиты ее от поверхностных вод.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4.4. На всех кладбищах разрешается захоронение урны с прахом в землю в существующие родственные могилы.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4.5.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4.6. Надмогильные сооружения являются собственностью граждан.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4.7. Размеры надмогильных сооружений не должны превышать размеры отведенного участка могилы.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4.8.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5. Порядок предоставления земли под захоронение на закрытом кладбище.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5.1. В случае закрытия кладбища на въезде на его территорию устанавливаются трафареты, предупреждающие о его закрытии.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5.2. Производить захоронения на закрытом кладбище запрещается, за исключением захоронения урн с прахом после кремации в родственные могилы.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6. Обязанности администрации сельского поселения Администрация сельского поселения обязана содержать кладбище в надлежащем порядке и обеспечить: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своевременную подготовку могил, захоронение умерших, урн с прахом или праха после кремации;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соблюдение установленной нормы отвода каждого земельного участка для захоронения и правил подготовки могил;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зданий, инженерного оборудования территории кладбища, ее ограды, дорог, площадок и их ремонт;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уход за зелеными насаждениями вдоль дорог на всей территории кладбища;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систематическую уборку всей территории кладбища и своевременный вывоз мусора;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учет захоронений; </w:t>
      </w:r>
    </w:p>
    <w:p w:rsidR="00E27151" w:rsidRPr="00461970" w:rsidRDefault="00E27151" w:rsidP="00E271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соблюдение правил пожарной безопасности.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7. Правила посещения кладбищ, права и обязанности граждан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7.1. На территории кладбища посетители должны соблюдать общественный порядок, чистоту и тишину.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7.2. Посетители кладбища имеют право: </w:t>
      </w:r>
    </w:p>
    <w:p w:rsidR="00E27151" w:rsidRPr="00461970" w:rsidRDefault="00E27151" w:rsidP="00E271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выбирать варианты обустройства могил (памятники, оградки, другие сооружения) в соответствии с требованиями к оформлению участка захоронения; </w:t>
      </w:r>
    </w:p>
    <w:p w:rsidR="00E27151" w:rsidRPr="00461970" w:rsidRDefault="00E27151" w:rsidP="00E271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производить уборку могильного участка и посещение кладбища; </w:t>
      </w:r>
    </w:p>
    <w:p w:rsidR="00E27151" w:rsidRPr="00461970" w:rsidRDefault="00E27151" w:rsidP="00E271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высаживать цветы на могильном участке.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7.3. Посетители кладбища обязаны: </w:t>
      </w:r>
    </w:p>
    <w:p w:rsidR="00E27151" w:rsidRPr="00461970" w:rsidRDefault="00E27151" w:rsidP="00E271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при обустройстве места погребения (оградка, памятник, другие сооружения) не выходить за границы отведенного участка; </w:t>
      </w:r>
    </w:p>
    <w:p w:rsidR="00E27151" w:rsidRPr="00461970" w:rsidRDefault="00E27151" w:rsidP="00E271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соблюдать установленный порядок захоронения; </w:t>
      </w:r>
    </w:p>
    <w:p w:rsidR="00E27151" w:rsidRPr="00461970" w:rsidRDefault="00E27151" w:rsidP="00E271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захоронения в надлежащем порядке; </w:t>
      </w:r>
    </w:p>
    <w:p w:rsidR="00E27151" w:rsidRPr="00461970" w:rsidRDefault="00E27151" w:rsidP="00E271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выносить мусор только в отведенные для этого места.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7.4. На территории кладбища посетителям запрещается: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устанавливать, переделывать и снимать памятники, мемориальные доски и другие надгробные сооружения без разрешения администрации сельского поселения;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портить памятники, оборудованные кладбища, засорять территорию;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ломать зеленые насаждения, рвать цветы, собирать венки;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производить выгул собак, пасти домашний скот, ловить птиц;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разводить костры;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кататься на автотранспорте;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>производить раскопку грунта, самовольно копать могилы;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находиться на территории кладбища после его закрытия;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заниматься коммерческой деятельностью; </w:t>
      </w:r>
    </w:p>
    <w:p w:rsidR="00E27151" w:rsidRPr="00461970" w:rsidRDefault="00E27151" w:rsidP="00E271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оставлять старые демонтированные надмогильные сооружения в не установленных для этого местах. </w:t>
      </w:r>
    </w:p>
    <w:p w:rsidR="00E27151" w:rsidRPr="00461970" w:rsidRDefault="00E27151" w:rsidP="00E2715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въезд и передвижение транспортных средств, в том числе мотоциклов, мопедов, велосипедов, автомобилей и др., за исключением случаев, предусмотренных п. 7.5 настоящего Положения.</w:t>
      </w:r>
    </w:p>
    <w:p w:rsidR="00E27151" w:rsidRPr="00461970" w:rsidRDefault="00E27151" w:rsidP="00E271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7.5. Въезд и передвижение транспортных средств на территории общественных муниципальных кладбищ допускается:</w:t>
      </w:r>
    </w:p>
    <w:p w:rsidR="00E27151" w:rsidRPr="00461970" w:rsidRDefault="00E27151" w:rsidP="00E2715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инвалидам и участникам Великой Отечественной войны на личных транспортных средствах;</w:t>
      </w:r>
    </w:p>
    <w:p w:rsidR="00E27151" w:rsidRPr="00461970" w:rsidRDefault="00E27151" w:rsidP="00E2715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при наличии разрешения на захоронение, выданного уполномоченным органом, катафалковых автотранспортных средств, а также сопровождающего их транспорта, образующих похоронную процессию;</w:t>
      </w:r>
    </w:p>
    <w:p w:rsidR="00E27151" w:rsidRPr="00461970" w:rsidRDefault="00E27151" w:rsidP="00E2715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1970">
        <w:rPr>
          <w:color w:val="000000"/>
          <w:sz w:val="28"/>
          <w:szCs w:val="28"/>
        </w:rPr>
        <w:t>при проведения погрузочно-разгрузочных работ, подвоза надмогильных сооружений к местам их установки (демонтажа) при наличии разрешения на установку надмогильных сооружений (надгробий), выданного Специализированной службой.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8. Ответственность за нарушение правил посещения кладбищ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70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Порядка, в хищении предметов, находящихся в могиле (гробе), и ритуальных атрибутов на могиле, а также в осквернении или уничтожении мест погребения привлекаются к ответственности в соответствии с действующим законодательством Российской Федерации. </w:t>
      </w:r>
    </w:p>
    <w:p w:rsidR="00E27151" w:rsidRPr="00461970" w:rsidRDefault="00E27151" w:rsidP="00E2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688" w:rsidRPr="00461970" w:rsidRDefault="003F1B4D">
      <w:pPr>
        <w:rPr>
          <w:rFonts w:ascii="Times New Roman" w:hAnsi="Times New Roman" w:cs="Times New Roman"/>
          <w:sz w:val="28"/>
          <w:szCs w:val="28"/>
        </w:rPr>
      </w:pPr>
    </w:p>
    <w:sectPr w:rsidR="00FD2688" w:rsidRPr="00461970" w:rsidSect="003F1B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2DC"/>
    <w:multiLevelType w:val="hybridMultilevel"/>
    <w:tmpl w:val="C2B0930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3870A2"/>
    <w:multiLevelType w:val="hybridMultilevel"/>
    <w:tmpl w:val="7BCA5E4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537089"/>
    <w:multiLevelType w:val="hybridMultilevel"/>
    <w:tmpl w:val="1DCA0F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C030EF"/>
    <w:multiLevelType w:val="hybridMultilevel"/>
    <w:tmpl w:val="F1BAF54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D82F92"/>
    <w:multiLevelType w:val="hybridMultilevel"/>
    <w:tmpl w:val="4530D930"/>
    <w:lvl w:ilvl="0" w:tplc="9B70A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06"/>
    <w:rsid w:val="00250121"/>
    <w:rsid w:val="003F1B4D"/>
    <w:rsid w:val="00461970"/>
    <w:rsid w:val="006E743D"/>
    <w:rsid w:val="00780E37"/>
    <w:rsid w:val="00865ADC"/>
    <w:rsid w:val="009A0106"/>
    <w:rsid w:val="009E78E7"/>
    <w:rsid w:val="00A81816"/>
    <w:rsid w:val="00BA742F"/>
    <w:rsid w:val="00C77BAD"/>
    <w:rsid w:val="00D80D8F"/>
    <w:rsid w:val="00E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2B70-4009-4BEA-9237-695E868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15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80E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0E37"/>
    <w:pPr>
      <w:widowControl w:val="0"/>
      <w:shd w:val="clear" w:color="auto" w:fill="FFFFFF"/>
      <w:spacing w:after="0" w:line="68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2018-08-08T08:04:00Z</dcterms:created>
  <dcterms:modified xsi:type="dcterms:W3CDTF">2018-11-29T13:00:00Z</dcterms:modified>
</cp:coreProperties>
</file>