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9A" w:rsidRDefault="00FB479A" w:rsidP="00FB479A">
      <w:pPr>
        <w:tabs>
          <w:tab w:val="left" w:pos="5670"/>
        </w:tabs>
        <w:jc w:val="center"/>
        <w:rPr>
          <w:b/>
        </w:rPr>
      </w:pP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 wp14:anchorId="6371A6C4" wp14:editId="2B277407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</w:t>
      </w:r>
    </w:p>
    <w:p w:rsidR="00FB479A" w:rsidRDefault="00D45640" w:rsidP="00D45640">
      <w:pPr>
        <w:tabs>
          <w:tab w:val="left" w:pos="5670"/>
        </w:tabs>
      </w:pPr>
      <w:r>
        <w:t xml:space="preserve">                                                                   </w:t>
      </w:r>
      <w:r w:rsidR="000E5CE3">
        <w:t xml:space="preserve"> </w:t>
      </w:r>
      <w:r w:rsidR="00FB479A">
        <w:t>Республика   Крым</w:t>
      </w:r>
      <w:r w:rsidR="000E5CE3">
        <w:t xml:space="preserve">                                </w:t>
      </w:r>
    </w:p>
    <w:p w:rsidR="00FB479A" w:rsidRDefault="00FB479A" w:rsidP="00FB479A">
      <w:pPr>
        <w:tabs>
          <w:tab w:val="left" w:pos="5670"/>
        </w:tabs>
        <w:jc w:val="center"/>
      </w:pPr>
      <w:r>
        <w:t>Белогорский   район</w:t>
      </w:r>
    </w:p>
    <w:p w:rsidR="00FB479A" w:rsidRDefault="00FB479A" w:rsidP="00FB479A">
      <w:pPr>
        <w:tabs>
          <w:tab w:val="left" w:pos="5670"/>
        </w:tabs>
        <w:jc w:val="center"/>
      </w:pPr>
      <w:proofErr w:type="spellStart"/>
      <w:r>
        <w:t>Цветочненский</w:t>
      </w:r>
      <w:proofErr w:type="spellEnd"/>
      <w:r>
        <w:t xml:space="preserve">  сельский  совет</w:t>
      </w:r>
    </w:p>
    <w:p w:rsidR="00FB479A" w:rsidRDefault="00602FEB" w:rsidP="00FB479A">
      <w:pPr>
        <w:tabs>
          <w:tab w:val="left" w:pos="5670"/>
        </w:tabs>
        <w:ind w:left="-142"/>
        <w:jc w:val="center"/>
      </w:pPr>
      <w:r>
        <w:t>15</w:t>
      </w:r>
      <w:r w:rsidR="00FB479A">
        <w:t xml:space="preserve">-я   сессия  сельского  совета  </w:t>
      </w:r>
      <w:r w:rsidR="000E5CE3">
        <w:t>2-го</w:t>
      </w:r>
      <w:r w:rsidR="00FB479A">
        <w:t xml:space="preserve"> созыва</w:t>
      </w:r>
    </w:p>
    <w:p w:rsidR="00FB479A" w:rsidRDefault="00FB479A" w:rsidP="00FB479A">
      <w:pPr>
        <w:tabs>
          <w:tab w:val="left" w:pos="5670"/>
        </w:tabs>
      </w:pPr>
    </w:p>
    <w:p w:rsidR="00FB479A" w:rsidRDefault="00FB479A" w:rsidP="00FB479A">
      <w:pPr>
        <w:tabs>
          <w:tab w:val="left" w:pos="5670"/>
        </w:tabs>
        <w:ind w:left="-142"/>
        <w:jc w:val="center"/>
      </w:pPr>
      <w:r>
        <w:t>РЕШЕНИЕ</w:t>
      </w:r>
    </w:p>
    <w:p w:rsidR="00FB479A" w:rsidRDefault="00FB479A" w:rsidP="00FB479A">
      <w:pPr>
        <w:jc w:val="center"/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FB479A" w:rsidTr="00FB479A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79A" w:rsidRDefault="00D45640" w:rsidP="00ED7BA0">
            <w:pPr>
              <w:jc w:val="center"/>
            </w:pPr>
            <w:r>
              <w:t xml:space="preserve">07 октября </w:t>
            </w:r>
            <w:r w:rsidR="000E5CE3">
              <w:t>2020года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79A" w:rsidRDefault="00FB479A">
            <w:pPr>
              <w:jc w:val="center"/>
            </w:pPr>
            <w:r>
              <w:t>с. Цветочное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79A" w:rsidRDefault="00ED7BA0" w:rsidP="00ED7BA0">
            <w:r>
              <w:t xml:space="preserve">  </w:t>
            </w:r>
            <w:r w:rsidR="000E5CE3">
              <w:t xml:space="preserve">                   </w:t>
            </w:r>
            <w:r>
              <w:t xml:space="preserve"> № </w:t>
            </w:r>
            <w:r w:rsidR="00D45640">
              <w:t>105</w:t>
            </w:r>
            <w:r>
              <w:t xml:space="preserve">  </w:t>
            </w:r>
          </w:p>
        </w:tc>
      </w:tr>
    </w:tbl>
    <w:p w:rsidR="00FB479A" w:rsidRPr="000E5CE3" w:rsidRDefault="00FB479A" w:rsidP="000E5CE3">
      <w:pPr>
        <w:pStyle w:val="50"/>
        <w:keepNext/>
        <w:keepLines/>
        <w:tabs>
          <w:tab w:val="left" w:leader="underscore" w:pos="8224"/>
        </w:tabs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5CE3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ED7BA0" w:rsidRPr="000E5C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внесении изменений в</w:t>
      </w:r>
      <w:r w:rsidRPr="000E5C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E5CE3" w:rsidRPr="000E5C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решение  11-й сессии 1-го созыва </w:t>
      </w:r>
      <w:proofErr w:type="spellStart"/>
      <w:r w:rsidR="000E5CE3" w:rsidRPr="000E5CE3">
        <w:rPr>
          <w:rFonts w:ascii="Times New Roman" w:hAnsi="Times New Roman" w:cs="Times New Roman"/>
          <w:b w:val="0"/>
          <w:i w:val="0"/>
          <w:sz w:val="24"/>
          <w:szCs w:val="24"/>
        </w:rPr>
        <w:t>Цветочненского</w:t>
      </w:r>
      <w:proofErr w:type="spellEnd"/>
      <w:r w:rsidR="000E5CE3" w:rsidRPr="000E5C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совета Белогорского района </w:t>
      </w:r>
      <w:proofErr w:type="spellStart"/>
      <w:r w:rsidR="000E5CE3" w:rsidRPr="000E5CE3">
        <w:rPr>
          <w:rFonts w:ascii="Times New Roman" w:hAnsi="Times New Roman" w:cs="Times New Roman"/>
          <w:b w:val="0"/>
          <w:i w:val="0"/>
          <w:sz w:val="24"/>
          <w:szCs w:val="24"/>
        </w:rPr>
        <w:t>Рекспублики</w:t>
      </w:r>
      <w:proofErr w:type="spellEnd"/>
      <w:r w:rsidR="000E5CE3" w:rsidRPr="000E5C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Крым от 26.05.2015 г № 98 «</w:t>
      </w:r>
      <w:r w:rsidR="000E5CE3" w:rsidRPr="000E5CE3">
        <w:rPr>
          <w:rFonts w:ascii="Times New Roman" w:hAnsi="Times New Roman"/>
          <w:b w:val="0"/>
          <w:i w:val="0"/>
          <w:sz w:val="24"/>
          <w:szCs w:val="24"/>
        </w:rPr>
        <w:t xml:space="preserve">Об  утверждении  Положения  о  порядке  сдачи  в  аренду  имущества,  находящегося  в  муниципальной  собственности  </w:t>
      </w:r>
      <w:proofErr w:type="spellStart"/>
      <w:r w:rsidR="000E5CE3" w:rsidRPr="000E5CE3">
        <w:rPr>
          <w:rFonts w:ascii="Times New Roman" w:hAnsi="Times New Roman"/>
          <w:b w:val="0"/>
          <w:i w:val="0"/>
          <w:sz w:val="24"/>
          <w:szCs w:val="24"/>
        </w:rPr>
        <w:t>Цветочненского</w:t>
      </w:r>
      <w:proofErr w:type="spellEnd"/>
      <w:r w:rsidR="000E5CE3" w:rsidRPr="000E5CE3">
        <w:rPr>
          <w:rFonts w:ascii="Times New Roman" w:hAnsi="Times New Roman"/>
          <w:b w:val="0"/>
          <w:i w:val="0"/>
          <w:sz w:val="24"/>
          <w:szCs w:val="24"/>
        </w:rPr>
        <w:t xml:space="preserve">  сельского  поселения Белогорского района Республики Крым»</w:t>
      </w:r>
    </w:p>
    <w:p w:rsidR="00FB479A" w:rsidRDefault="00FB479A" w:rsidP="002349BC">
      <w:pPr>
        <w:pStyle w:val="21"/>
        <w:shd w:val="clear" w:color="auto" w:fill="auto"/>
        <w:spacing w:before="0" w:after="0" w:line="240" w:lineRule="auto"/>
        <w:ind w:right="1600" w:firstLine="0"/>
        <w:rPr>
          <w:sz w:val="24"/>
          <w:szCs w:val="24"/>
        </w:rPr>
      </w:pPr>
    </w:p>
    <w:p w:rsidR="00FB479A" w:rsidRPr="00560841" w:rsidRDefault="009F434D" w:rsidP="00FB479A">
      <w:pPr>
        <w:pStyle w:val="21"/>
        <w:shd w:val="clear" w:color="auto" w:fill="auto"/>
        <w:spacing w:before="0" w:after="0" w:line="240" w:lineRule="auto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344">
        <w:rPr>
          <w:rFonts w:ascii="Times New Roman" w:eastAsia="Liberation Serif" w:hAnsi="Times New Roman" w:cs="Times New Roman"/>
          <w:sz w:val="24"/>
          <w:szCs w:val="24"/>
          <w:lang w:eastAsia="zh-CN"/>
        </w:rPr>
        <w:t xml:space="preserve">Рассмотрев протест прокуратуры Белогорского района Республики Крым </w:t>
      </w:r>
      <w:r w:rsidRPr="00E57559">
        <w:rPr>
          <w:rFonts w:ascii="Times New Roman" w:hAnsi="Times New Roman"/>
          <w:sz w:val="24"/>
          <w:szCs w:val="24"/>
        </w:rPr>
        <w:t>№Исорг-203500005-2227-20/-8-20350005 от 15.07.2020</w:t>
      </w:r>
      <w:r>
        <w:rPr>
          <w:rFonts w:ascii="Times New Roman" w:hAnsi="Times New Roman"/>
          <w:sz w:val="24"/>
          <w:szCs w:val="24"/>
        </w:rPr>
        <w:t>г.</w:t>
      </w:r>
      <w:r w:rsidR="002349BC">
        <w:rPr>
          <w:rFonts w:ascii="Times New Roman" w:hAnsi="Times New Roman"/>
          <w:sz w:val="24"/>
          <w:szCs w:val="24"/>
        </w:rPr>
        <w:t>, в присутствии помощника прокурора</w:t>
      </w:r>
      <w:r w:rsidRPr="00E57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9BC">
        <w:rPr>
          <w:rFonts w:ascii="Times New Roman" w:hAnsi="Times New Roman"/>
          <w:sz w:val="24"/>
          <w:szCs w:val="24"/>
        </w:rPr>
        <w:t>Демерза</w:t>
      </w:r>
      <w:proofErr w:type="spellEnd"/>
      <w:r w:rsidR="002349BC">
        <w:rPr>
          <w:rFonts w:ascii="Times New Roman" w:hAnsi="Times New Roman"/>
          <w:sz w:val="24"/>
          <w:szCs w:val="24"/>
        </w:rPr>
        <w:t xml:space="preserve"> Ю.А.</w:t>
      </w:r>
      <w:bookmarkStart w:id="0" w:name="_GoBack"/>
      <w:bookmarkEnd w:id="0"/>
      <w:r w:rsidRPr="00E57559">
        <w:rPr>
          <w:rFonts w:ascii="Times New Roman" w:hAnsi="Times New Roman"/>
          <w:sz w:val="24"/>
          <w:szCs w:val="24"/>
        </w:rPr>
        <w:t xml:space="preserve"> </w:t>
      </w:r>
      <w:r w:rsidR="00FB479A" w:rsidRPr="00560841">
        <w:rPr>
          <w:rFonts w:ascii="Times New Roman" w:hAnsi="Times New Roman" w:cs="Times New Roman"/>
          <w:sz w:val="24"/>
          <w:szCs w:val="24"/>
        </w:rPr>
        <w:t>В соответствии со ст. ст. 125, 126, 209, 215, 608 Гражданского кодекса Российской Федерации, ст. ст. 35, 51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Постановлением</w:t>
      </w:r>
      <w:proofErr w:type="gramEnd"/>
      <w:r w:rsidR="00FB479A" w:rsidRPr="00560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79A" w:rsidRPr="00560841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FB479A" w:rsidRPr="00560841">
        <w:rPr>
          <w:rFonts w:ascii="Times New Roman" w:hAnsi="Times New Roman" w:cs="Times New Roman"/>
          <w:sz w:val="24"/>
          <w:szCs w:val="24"/>
        </w:rPr>
        <w:t xml:space="preserve"> министров Республики Крым от 02.09.2014 № </w:t>
      </w:r>
      <w:proofErr w:type="gramStart"/>
      <w:r w:rsidR="00FB479A" w:rsidRPr="00560841">
        <w:rPr>
          <w:rFonts w:ascii="Times New Roman" w:hAnsi="Times New Roman" w:cs="Times New Roman"/>
          <w:sz w:val="24"/>
          <w:szCs w:val="24"/>
        </w:rPr>
        <w:t>312</w:t>
      </w:r>
      <w:proofErr w:type="gramEnd"/>
      <w:r w:rsidR="00FB479A" w:rsidRPr="00560841">
        <w:rPr>
          <w:rFonts w:ascii="Times New Roman" w:hAnsi="Times New Roman" w:cs="Times New Roman"/>
          <w:sz w:val="24"/>
          <w:szCs w:val="24"/>
        </w:rPr>
        <w:t xml:space="preserve"> «О методике расчета и распределения арендной платы при передаче в аренду имущества, находящегося в государственной собственности Республики Крым», руководствуясь Уставом </w:t>
      </w:r>
      <w:proofErr w:type="spellStart"/>
      <w:r w:rsidR="00FB479A"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FB479A"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 Белогорского района Республики Крым, </w:t>
      </w:r>
      <w:proofErr w:type="spellStart"/>
      <w:r w:rsidR="00FB479A" w:rsidRPr="00560841">
        <w:rPr>
          <w:rFonts w:ascii="Times New Roman" w:hAnsi="Times New Roman" w:cs="Times New Roman"/>
          <w:sz w:val="24"/>
          <w:szCs w:val="24"/>
        </w:rPr>
        <w:t>Цветочненский</w:t>
      </w:r>
      <w:proofErr w:type="spellEnd"/>
      <w:r w:rsidR="00FB479A" w:rsidRPr="00560841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0E5CE3" w:rsidRPr="00D45640" w:rsidRDefault="000E5CE3" w:rsidP="000E5CE3">
      <w:pPr>
        <w:pStyle w:val="20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45640">
        <w:rPr>
          <w:rFonts w:ascii="Times New Roman" w:hAnsi="Times New Roman" w:cs="Times New Roman"/>
          <w:sz w:val="24"/>
          <w:szCs w:val="24"/>
        </w:rPr>
        <w:t>РЕШИЛ:</w:t>
      </w:r>
    </w:p>
    <w:p w:rsidR="00AB2922" w:rsidRPr="000E5CE3" w:rsidRDefault="00AB2922" w:rsidP="000E5CE3">
      <w:pPr>
        <w:pStyle w:val="20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E5CE3">
        <w:rPr>
          <w:rFonts w:ascii="Times New Roman" w:hAnsi="Times New Roman" w:cs="Times New Roman"/>
          <w:b w:val="0"/>
          <w:sz w:val="24"/>
          <w:szCs w:val="24"/>
        </w:rPr>
        <w:t>1.</w:t>
      </w:r>
      <w:r w:rsidR="000E5CE3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FB479A"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="000E5CE3">
        <w:rPr>
          <w:rFonts w:ascii="Times New Roman" w:hAnsi="Times New Roman" w:cs="Times New Roman"/>
          <w:b w:val="0"/>
          <w:sz w:val="24"/>
          <w:szCs w:val="24"/>
        </w:rPr>
        <w:t>изменение</w:t>
      </w:r>
      <w:r w:rsidR="000E5CE3" w:rsidRPr="000E5CE3">
        <w:rPr>
          <w:rFonts w:ascii="Times New Roman" w:hAnsi="Times New Roman" w:cs="Times New Roman"/>
          <w:b w:val="0"/>
          <w:sz w:val="24"/>
          <w:szCs w:val="24"/>
        </w:rPr>
        <w:t xml:space="preserve"> в решение  11-й сессии 1-го созыва </w:t>
      </w:r>
      <w:proofErr w:type="spellStart"/>
      <w:r w:rsidR="000E5CE3" w:rsidRPr="000E5CE3">
        <w:rPr>
          <w:rFonts w:ascii="Times New Roman" w:hAnsi="Times New Roman" w:cs="Times New Roman"/>
          <w:b w:val="0"/>
          <w:sz w:val="24"/>
          <w:szCs w:val="24"/>
        </w:rPr>
        <w:t>Цветочненского</w:t>
      </w:r>
      <w:proofErr w:type="spellEnd"/>
      <w:r w:rsidR="000E5CE3" w:rsidRPr="000E5CE3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Белогорского района </w:t>
      </w:r>
      <w:proofErr w:type="spellStart"/>
      <w:r w:rsidR="000E5CE3" w:rsidRPr="000E5CE3">
        <w:rPr>
          <w:rFonts w:ascii="Times New Roman" w:hAnsi="Times New Roman" w:cs="Times New Roman"/>
          <w:b w:val="0"/>
          <w:sz w:val="24"/>
          <w:szCs w:val="24"/>
        </w:rPr>
        <w:t>Рекспублики</w:t>
      </w:r>
      <w:proofErr w:type="spellEnd"/>
      <w:r w:rsidR="000E5CE3" w:rsidRPr="000E5CE3">
        <w:rPr>
          <w:rFonts w:ascii="Times New Roman" w:hAnsi="Times New Roman" w:cs="Times New Roman"/>
          <w:b w:val="0"/>
          <w:sz w:val="24"/>
          <w:szCs w:val="24"/>
        </w:rPr>
        <w:t xml:space="preserve"> Крым от 26.05.2015 г № 98 «</w:t>
      </w:r>
      <w:r w:rsidR="000E5CE3" w:rsidRPr="000E5CE3">
        <w:rPr>
          <w:rFonts w:ascii="Times New Roman" w:hAnsi="Times New Roman"/>
          <w:b w:val="0"/>
          <w:sz w:val="24"/>
          <w:szCs w:val="24"/>
        </w:rPr>
        <w:t xml:space="preserve">Об  утверждении  Положения  о  порядке  сдачи  в  аренду  имущества,  находящегося  в  муниципальной  собственности  </w:t>
      </w:r>
      <w:proofErr w:type="spellStart"/>
      <w:r w:rsidR="000E5CE3" w:rsidRPr="000E5CE3">
        <w:rPr>
          <w:rFonts w:ascii="Times New Roman" w:hAnsi="Times New Roman"/>
          <w:b w:val="0"/>
          <w:sz w:val="24"/>
          <w:szCs w:val="24"/>
        </w:rPr>
        <w:t>Цветочненского</w:t>
      </w:r>
      <w:proofErr w:type="spellEnd"/>
      <w:r w:rsidR="000E5CE3" w:rsidRPr="000E5CE3">
        <w:rPr>
          <w:rFonts w:ascii="Times New Roman" w:hAnsi="Times New Roman"/>
          <w:b w:val="0"/>
          <w:sz w:val="24"/>
          <w:szCs w:val="24"/>
        </w:rPr>
        <w:t xml:space="preserve">  сельского  поселения Белогорского района Республики Крым»</w:t>
      </w:r>
      <w:r w:rsidRPr="000E5CE3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 и дополнения.</w:t>
      </w:r>
    </w:p>
    <w:p w:rsidR="00AB2922" w:rsidRPr="00560841" w:rsidRDefault="00AB2922" w:rsidP="00AB292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ab/>
        <w:t>1.1 пункт 1.3. положения изложить в новой редакции:</w:t>
      </w:r>
    </w:p>
    <w:p w:rsidR="00AB2922" w:rsidRPr="00560841" w:rsidRDefault="00AB2922" w:rsidP="00AB2922">
      <w:pPr>
        <w:pStyle w:val="21"/>
        <w:shd w:val="clear" w:color="auto" w:fill="auto"/>
        <w:tabs>
          <w:tab w:val="left" w:pos="510"/>
        </w:tabs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 xml:space="preserve">«1.3. Настоящее Положение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о недрах, законодательством о концессионных соглашениях, </w:t>
      </w:r>
      <w:hyperlink r:id="rId7" w:anchor="/document/71129190/entry/2" w:history="1">
        <w:r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о </w:t>
      </w:r>
      <w:proofErr w:type="spellStart"/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</w:t>
      </w:r>
      <w:proofErr w:type="spellEnd"/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-частном партнерстве.</w:t>
      </w:r>
      <w:r w:rsidRPr="00560841">
        <w:rPr>
          <w:rFonts w:ascii="Times New Roman" w:hAnsi="Times New Roman" w:cs="Times New Roman"/>
          <w:sz w:val="24"/>
          <w:szCs w:val="24"/>
        </w:rPr>
        <w:t>»;</w:t>
      </w:r>
    </w:p>
    <w:p w:rsidR="00AB2922" w:rsidRPr="00560841" w:rsidRDefault="00AB2922" w:rsidP="00AB2922">
      <w:pPr>
        <w:pStyle w:val="21"/>
        <w:numPr>
          <w:ilvl w:val="1"/>
          <w:numId w:val="10"/>
        </w:numPr>
        <w:shd w:val="clear" w:color="auto" w:fill="auto"/>
        <w:tabs>
          <w:tab w:val="left" w:pos="51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 xml:space="preserve"> Пункт 4.1.2., 4.2 Положения изложить в новой редакции </w:t>
      </w:r>
    </w:p>
    <w:p w:rsidR="00AB2922" w:rsidRPr="00560841" w:rsidRDefault="00AB2922" w:rsidP="00AB2922">
      <w:pPr>
        <w:pStyle w:val="21"/>
        <w:shd w:val="clear" w:color="auto" w:fill="auto"/>
        <w:tabs>
          <w:tab w:val="left" w:pos="841"/>
        </w:tabs>
        <w:spacing w:before="0" w:after="24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«</w:t>
      </w:r>
      <w:r w:rsidR="00BE5E1F" w:rsidRPr="00560841">
        <w:rPr>
          <w:rFonts w:ascii="Times New Roman" w:hAnsi="Times New Roman" w:cs="Times New Roman"/>
          <w:sz w:val="24"/>
          <w:szCs w:val="24"/>
        </w:rPr>
        <w:t>3</w:t>
      </w:r>
      <w:r w:rsidRPr="00560841">
        <w:rPr>
          <w:rFonts w:ascii="Times New Roman" w:hAnsi="Times New Roman" w:cs="Times New Roman"/>
          <w:sz w:val="24"/>
          <w:szCs w:val="24"/>
        </w:rPr>
        <w:t xml:space="preserve">.1.2. Муниципальные унитарные предприятия </w:t>
      </w:r>
      <w:proofErr w:type="spellStart"/>
      <w:r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 - в отношении муниципального имущества, закрепленного за ними на праве хозяйственного ведения, на праве оперативного управления в соответствии с законодательством Российской Федерации.</w:t>
      </w:r>
    </w:p>
    <w:p w:rsidR="00AB2922" w:rsidRPr="00560841" w:rsidRDefault="00BE5E1F" w:rsidP="00AB2922">
      <w:pPr>
        <w:pStyle w:val="21"/>
        <w:shd w:val="clear" w:color="auto" w:fill="auto"/>
        <w:tabs>
          <w:tab w:val="left" w:pos="510"/>
        </w:tabs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3</w:t>
      </w:r>
      <w:r w:rsidR="00AB2922" w:rsidRPr="00560841">
        <w:rPr>
          <w:rFonts w:ascii="Times New Roman" w:hAnsi="Times New Roman" w:cs="Times New Roman"/>
          <w:sz w:val="24"/>
          <w:szCs w:val="24"/>
        </w:rPr>
        <w:t xml:space="preserve">.2. Передача муниципального недвижимого имущества в аренду муниципальными унитарными предприятиями или муниципальными учреждениями </w:t>
      </w:r>
      <w:proofErr w:type="spellStart"/>
      <w:r w:rsidR="00AB2922"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AB2922"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с предварительного согласия в письменной форме администрации </w:t>
      </w:r>
      <w:proofErr w:type="spellStart"/>
      <w:r w:rsidR="00AB2922"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AB2922"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 в форме постановления.</w:t>
      </w:r>
    </w:p>
    <w:p w:rsidR="00AB2922" w:rsidRPr="00560841" w:rsidRDefault="00AB2922" w:rsidP="00AB2922">
      <w:pPr>
        <w:pStyle w:val="21"/>
        <w:shd w:val="clear" w:color="auto" w:fill="auto"/>
        <w:tabs>
          <w:tab w:val="left" w:pos="510"/>
        </w:tabs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 xml:space="preserve">1.3 </w:t>
      </w:r>
      <w:r w:rsidR="00BE5E1F" w:rsidRPr="00560841">
        <w:rPr>
          <w:rFonts w:ascii="Times New Roman" w:hAnsi="Times New Roman" w:cs="Times New Roman"/>
          <w:sz w:val="24"/>
          <w:szCs w:val="24"/>
        </w:rPr>
        <w:t xml:space="preserve">Дополнить Положение пунктом 4.1.3 следующего содержания: </w:t>
      </w:r>
    </w:p>
    <w:p w:rsidR="00AB2922" w:rsidRPr="00560841" w:rsidRDefault="00BE5E1F" w:rsidP="00AB2922">
      <w:pPr>
        <w:pStyle w:val="21"/>
        <w:shd w:val="clear" w:color="auto" w:fill="auto"/>
        <w:tabs>
          <w:tab w:val="left" w:pos="841"/>
        </w:tabs>
        <w:spacing w:before="0" w:after="24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«3</w:t>
      </w:r>
      <w:r w:rsidR="00AB2922"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.1.3. Казенное предприятие вправе </w:t>
      </w:r>
      <w:hyperlink r:id="rId8" w:anchor="dst100157" w:history="1">
        <w:r w:rsidR="00AB2922"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распоряжаться</w:t>
        </w:r>
      </w:hyperlink>
      <w:r w:rsidR="00AB2922"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="00AB2922"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закрепленным за ним имуществом лишь с согласия собственника этого имущества.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E5E1F" w:rsidRPr="00560841" w:rsidRDefault="00BE5E1F" w:rsidP="00BE5E1F">
      <w:pPr>
        <w:pStyle w:val="21"/>
        <w:numPr>
          <w:ilvl w:val="1"/>
          <w:numId w:val="12"/>
        </w:numPr>
        <w:shd w:val="clear" w:color="auto" w:fill="auto"/>
        <w:tabs>
          <w:tab w:val="left" w:pos="841"/>
        </w:tabs>
        <w:spacing w:before="0" w:after="240" w:line="274" w:lineRule="exact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Пункты 5.1, 5.2 Положения изложить в новой редакции:</w:t>
      </w:r>
    </w:p>
    <w:p w:rsidR="00BE5E1F" w:rsidRPr="00560841" w:rsidRDefault="00BE5E1F" w:rsidP="00BE5E1F">
      <w:pPr>
        <w:pStyle w:val="21"/>
        <w:shd w:val="clear" w:color="auto" w:fill="auto"/>
        <w:tabs>
          <w:tab w:val="left" w:pos="466"/>
        </w:tabs>
        <w:spacing w:before="0" w:after="236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5.1.«</w:t>
      </w:r>
      <w:r w:rsidRPr="00560841">
        <w:rPr>
          <w:rFonts w:ascii="Times New Roman" w:hAnsi="Times New Roman" w:cs="Times New Roman"/>
          <w:sz w:val="24"/>
          <w:szCs w:val="24"/>
        </w:rPr>
        <w:t>Предоставление в аренду муниципального имущества осуществляется по результатам проведения торгов на право заключения договоров аренды, за исключением случаев, указанных в п. 5.3 настоящего Положения.</w:t>
      </w:r>
    </w:p>
    <w:p w:rsidR="00BE5E1F" w:rsidRPr="00560841" w:rsidRDefault="00BE5E1F" w:rsidP="00BE5E1F">
      <w:pPr>
        <w:pStyle w:val="21"/>
        <w:shd w:val="clear" w:color="auto" w:fill="auto"/>
        <w:spacing w:before="0" w:after="244" w:line="278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Торги на право заключения договоров аренды проводятся в форме аукционов или конкурсов.</w:t>
      </w:r>
    </w:p>
    <w:p w:rsidR="00BE5E1F" w:rsidRPr="00560841" w:rsidRDefault="00BE5E1F" w:rsidP="00BE5E1F">
      <w:pPr>
        <w:pStyle w:val="21"/>
        <w:shd w:val="clear" w:color="auto" w:fill="auto"/>
        <w:spacing w:before="0" w:after="0" w:line="274" w:lineRule="exac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 xml:space="preserve">Решение о проведении торгов по продаже права на заключение договоров аренды принимается  администрацией </w:t>
      </w:r>
      <w:proofErr w:type="spellStart"/>
      <w:r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560841">
        <w:rPr>
          <w:rFonts w:ascii="Times New Roman" w:hAnsi="Times New Roman" w:cs="Times New Roman"/>
          <w:sz w:val="24"/>
          <w:szCs w:val="24"/>
        </w:rPr>
        <w:t xml:space="preserve">  сельского  поселения, а в отношении имущества, закрепленного на праве хозяйственного ведения недвижимым имуществом, на праве оперативного управления за муниципальными унитарными предприятиями, муниципальными казенными учреждениями указанными предприятиями и учреждениями с согласия собственника имущества. 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настоящим Федеральным законом, другими федеральными законами и иными нормативными правовыми актами.</w:t>
      </w:r>
    </w:p>
    <w:p w:rsidR="00BE5E1F" w:rsidRPr="00560841" w:rsidRDefault="002349BC" w:rsidP="00BE5E1F">
      <w:pPr>
        <w:pStyle w:val="21"/>
        <w:shd w:val="clear" w:color="auto" w:fill="auto"/>
        <w:spacing w:before="0" w:after="244" w:line="278" w:lineRule="exac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12173365/entry/1000" w:history="1">
        <w:r w:rsidR="00BE5E1F"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="00BE5E1F"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="00BE5E1F"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конкурсов или аукционов на право заключения договоров, и </w:t>
      </w:r>
      <w:hyperlink r:id="rId10" w:anchor="/document/12173365/entry/2000" w:history="1">
        <w:r w:rsidR="00BE5E1F"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="00BE5E1F"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="00BE5E1F"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федеральным антимонопольным органом.</w:t>
      </w:r>
      <w:r w:rsidR="00BE5E1F" w:rsidRPr="0056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1F" w:rsidRPr="00B8496F" w:rsidRDefault="00BE5E1F" w:rsidP="00BE5E1F">
      <w:pPr>
        <w:shd w:val="clear" w:color="auto" w:fill="FFFFFF"/>
        <w:jc w:val="both"/>
        <w:rPr>
          <w:sz w:val="24"/>
          <w:szCs w:val="24"/>
        </w:rPr>
      </w:pPr>
      <w:r w:rsidRPr="00B8496F">
        <w:rPr>
          <w:sz w:val="24"/>
          <w:szCs w:val="24"/>
        </w:rPr>
        <w:t>Организатором конкурсов или аукционов являются:</w:t>
      </w:r>
    </w:p>
    <w:p w:rsidR="00BE5E1F" w:rsidRPr="00B8496F" w:rsidRDefault="00BE5E1F" w:rsidP="00BE5E1F">
      <w:pPr>
        <w:shd w:val="clear" w:color="auto" w:fill="FFFFFF"/>
        <w:jc w:val="both"/>
        <w:rPr>
          <w:sz w:val="24"/>
          <w:szCs w:val="24"/>
        </w:rPr>
      </w:pPr>
      <w:r w:rsidRPr="00B8496F">
        <w:rPr>
          <w:sz w:val="24"/>
          <w:szCs w:val="24"/>
        </w:rPr>
        <w:t>- при проведении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указанного в части 1 статьи 17.1 Федерального закона "О защите конкуренции", - собственник имущества, от имени которого действует орган местного самоуправления, осуществляющий функции по управлению имуществом муниципального образования (далее - собственник), орган местного самоуправления,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случае, если такие органы созданы, или иное лицо, обладающее правами владения и (или) пользования в отношении муниципального имущества;</w:t>
      </w:r>
    </w:p>
    <w:p w:rsidR="00BE5E1F" w:rsidRPr="00B8496F" w:rsidRDefault="00BE5E1F" w:rsidP="00BE5E1F">
      <w:pPr>
        <w:shd w:val="clear" w:color="auto" w:fill="FFFFFF"/>
        <w:jc w:val="both"/>
        <w:rPr>
          <w:sz w:val="24"/>
          <w:szCs w:val="24"/>
        </w:rPr>
      </w:pPr>
      <w:r w:rsidRPr="00B8496F">
        <w:rPr>
          <w:sz w:val="24"/>
          <w:szCs w:val="24"/>
        </w:rPr>
        <w:t>- при проведении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указанного в части 3 статьи 17.1 Федерального закона "О защите конкуренции", - уполномоченный собственником обладатель права хозяйственного ведения или оперативного управления (муниципальное унитарное предприятие, учреждение) или иное лицо, обладающее правами владения и (или) пользования в отношении муниципального имущества;</w:t>
      </w:r>
    </w:p>
    <w:p w:rsidR="00BE5E1F" w:rsidRPr="00B8496F" w:rsidRDefault="00BE5E1F" w:rsidP="00BE5E1F">
      <w:pPr>
        <w:shd w:val="clear" w:color="auto" w:fill="FFFFFF"/>
        <w:jc w:val="both"/>
        <w:rPr>
          <w:sz w:val="24"/>
          <w:szCs w:val="24"/>
        </w:rPr>
      </w:pPr>
      <w:r w:rsidRPr="00B8496F">
        <w:rPr>
          <w:sz w:val="24"/>
          <w:szCs w:val="24"/>
        </w:rPr>
        <w:t>- при проведении аукционов в соответствии с Постановлением N 333 - соответствующее федеральное государственное унитарное предприятие или иное лицо в соответствии с законодательством Российской Федерации.</w:t>
      </w:r>
    </w:p>
    <w:p w:rsidR="00BE5E1F" w:rsidRPr="00560841" w:rsidRDefault="00BE5E1F" w:rsidP="00BE5E1F">
      <w:pPr>
        <w:pStyle w:val="21"/>
        <w:shd w:val="clear" w:color="auto" w:fill="auto"/>
        <w:spacing w:before="0" w:after="244" w:line="278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E1F" w:rsidRPr="00560841" w:rsidRDefault="00BE5E1F" w:rsidP="00BE5E1F">
      <w:pPr>
        <w:pStyle w:val="21"/>
        <w:shd w:val="clear" w:color="auto" w:fill="auto"/>
        <w:spacing w:before="0" w:after="244" w:line="278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Порядок проведения конкурсов и аукционов на право заключения договоров аренды муниципального имущества осуществляется в соответствии с требованиями, установленными законодательством Российской Федерации.</w:t>
      </w:r>
    </w:p>
    <w:p w:rsidR="00BE5E1F" w:rsidRPr="00560841" w:rsidRDefault="00BE5E1F" w:rsidP="00BE5E1F">
      <w:pPr>
        <w:pStyle w:val="21"/>
        <w:shd w:val="clear" w:color="auto" w:fill="auto"/>
        <w:spacing w:before="0" w:after="540"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В соответствии с частью 6 ст. 17.1. Федерального закона «О защите конкуренции» извещение о проведении конкурса размещается не менее чем за 30 дней до дня окончания подачи заявок на участие в конкурсе, извещение о проведении аукциона размещается не менее чем за двадцать дней до дня окончания подачи заявок на участие в аукционе.</w:t>
      </w:r>
    </w:p>
    <w:p w:rsidR="00BE5E1F" w:rsidRPr="00560841" w:rsidRDefault="00BE5E1F" w:rsidP="00BE5E1F">
      <w:pPr>
        <w:pStyle w:val="21"/>
        <w:shd w:val="clear" w:color="auto" w:fill="auto"/>
        <w:tabs>
          <w:tab w:val="left" w:pos="481"/>
        </w:tabs>
        <w:spacing w:before="0"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5.2. Инициировать передачу муниципального имущества в аренду вправе администрация </w:t>
      </w:r>
      <w:proofErr w:type="spellStart"/>
      <w:r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 и любые заинтересованные физические и юридические лица (в том числе муниципальные предприятия и учреждения), индивидуальные предприниматели.</w:t>
      </w:r>
    </w:p>
    <w:p w:rsidR="00BE5E1F" w:rsidRPr="00560841" w:rsidRDefault="00BE5E1F" w:rsidP="00BE5E1F">
      <w:pPr>
        <w:pStyle w:val="21"/>
        <w:shd w:val="clear" w:color="auto" w:fill="auto"/>
        <w:spacing w:before="0" w:after="236" w:line="269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 xml:space="preserve">Заинтересованное лицо направляет в адрес администрации </w:t>
      </w:r>
      <w:proofErr w:type="spellStart"/>
      <w:r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поселения, соответствующему муниципальному предприятию или учреждению  заявление о предоставлении муниципального имущества в аренду в произвольной форме в виде письма</w:t>
      </w:r>
      <w:proofErr w:type="gramStart"/>
      <w:r w:rsidRPr="0056084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E5E1F" w:rsidRPr="00560841" w:rsidRDefault="00BE5E1F" w:rsidP="00BE5E1F">
      <w:pPr>
        <w:pStyle w:val="21"/>
        <w:numPr>
          <w:ilvl w:val="1"/>
          <w:numId w:val="12"/>
        </w:numPr>
        <w:shd w:val="clear" w:color="auto" w:fill="auto"/>
        <w:spacing w:before="0" w:after="236" w:line="26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Пункт 5.3.8 Положения изложить в новой редакции:</w:t>
      </w:r>
    </w:p>
    <w:p w:rsidR="00BE5E1F" w:rsidRPr="00560841" w:rsidRDefault="00BE5E1F" w:rsidP="00BE5E1F">
      <w:pPr>
        <w:pStyle w:val="21"/>
        <w:shd w:val="clear" w:color="auto" w:fill="auto"/>
        <w:tabs>
          <w:tab w:val="left" w:pos="716"/>
        </w:tabs>
        <w:spacing w:before="0" w:after="236"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841">
        <w:rPr>
          <w:rFonts w:ascii="Times New Roman" w:hAnsi="Times New Roman" w:cs="Times New Roman"/>
          <w:sz w:val="24"/>
          <w:szCs w:val="24"/>
        </w:rPr>
        <w:t>«5.3.8 Л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</w:t>
      </w:r>
      <w:hyperlink r:id="rId11" w:anchor="/document/12138258/entry/3" w:history="1">
        <w:r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градостроительной деятельности, лицу, которому присвоен статус единой теплоснабжающей организации в ценовых зонах теплоснабжения в соответствии с </w:t>
      </w:r>
      <w:hyperlink r:id="rId12" w:anchor="/document/12177489/entry/0" w:history="1">
        <w:r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от 27 июля 2010 года N 190-ФЗ "О теплоснабжении"</w:t>
      </w:r>
    </w:p>
    <w:p w:rsidR="00C85634" w:rsidRPr="00560841" w:rsidRDefault="00C85634" w:rsidP="00C85634">
      <w:pPr>
        <w:pStyle w:val="21"/>
        <w:numPr>
          <w:ilvl w:val="1"/>
          <w:numId w:val="12"/>
        </w:numPr>
        <w:shd w:val="clear" w:color="auto" w:fill="auto"/>
        <w:tabs>
          <w:tab w:val="left" w:pos="716"/>
        </w:tabs>
        <w:spacing w:before="0" w:after="236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Пункт 5.3.10 Положения изложить в новой редакции:</w:t>
      </w:r>
    </w:p>
    <w:p w:rsidR="00C85634" w:rsidRPr="00560841" w:rsidRDefault="00C85634" w:rsidP="00C85634">
      <w:pPr>
        <w:pStyle w:val="21"/>
        <w:shd w:val="clear" w:color="auto" w:fill="auto"/>
        <w:tabs>
          <w:tab w:val="left" w:pos="826"/>
        </w:tabs>
        <w:spacing w:before="0" w:after="236"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841">
        <w:rPr>
          <w:rFonts w:ascii="Times New Roman" w:hAnsi="Times New Roman" w:cs="Times New Roman"/>
          <w:sz w:val="24"/>
          <w:szCs w:val="24"/>
        </w:rPr>
        <w:t>«5.3.10 Л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ицу, с которым заключен муниципальный контракт по результатам конкурса или аукциона, проведенных в соответствии с </w:t>
      </w:r>
      <w:hyperlink r:id="rId13" w:anchor="/document/70353464/entry/0" w:history="1">
        <w:r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</w:t>
      </w:r>
      <w:hyperlink r:id="rId14" w:anchor="/document/12188083/entry/0" w:history="1">
        <w:r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560841">
        <w:rPr>
          <w:rFonts w:ascii="Times New Roman" w:hAnsi="Times New Roman" w:cs="Times New Roman"/>
          <w:sz w:val="24"/>
          <w:szCs w:val="24"/>
        </w:rPr>
        <w:t xml:space="preserve"> 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>от 18 июля 2011 года N 223-ФЗ "О 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договора;»</w:t>
      </w:r>
    </w:p>
    <w:p w:rsidR="00C85634" w:rsidRPr="00560841" w:rsidRDefault="00C85634" w:rsidP="00C85634">
      <w:pPr>
        <w:pStyle w:val="21"/>
        <w:shd w:val="clear" w:color="auto" w:fill="auto"/>
        <w:tabs>
          <w:tab w:val="left" w:pos="826"/>
        </w:tabs>
        <w:spacing w:before="0" w:after="236"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1.7 Пункт 5.3.17 Положения изложить в новой редакции:</w:t>
      </w:r>
    </w:p>
    <w:p w:rsidR="00C85634" w:rsidRPr="00560841" w:rsidRDefault="00C85634" w:rsidP="00C85634">
      <w:pPr>
        <w:pStyle w:val="21"/>
        <w:shd w:val="clear" w:color="auto" w:fill="auto"/>
        <w:tabs>
          <w:tab w:val="left" w:pos="817"/>
        </w:tabs>
        <w:spacing w:before="0" w:after="0"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«5.3.17 По истечении срока договора аренды</w:t>
      </w:r>
      <w:r w:rsidRPr="00560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</w:t>
      </w:r>
      <w:hyperlink r:id="rId15" w:anchor="/document/12148517/entry/1712" w:history="1">
        <w:r w:rsidRPr="005608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2</w:t>
        </w:r>
      </w:hyperlink>
      <w:r w:rsidRPr="00560841">
        <w:rPr>
          <w:rFonts w:ascii="Times New Roman" w:hAnsi="Times New Roman" w:cs="Times New Roman"/>
          <w:sz w:val="24"/>
          <w:szCs w:val="24"/>
        </w:rPr>
        <w:t xml:space="preserve"> статьи 17.1 Федерального закона от 26.07.2006 № 135-ФЗ «О защите конкуренции», 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C85634" w:rsidRPr="00560841" w:rsidRDefault="00C85634" w:rsidP="00C85634">
      <w:pPr>
        <w:pStyle w:val="21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240" w:line="278" w:lineRule="exact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C85634" w:rsidRPr="00560841" w:rsidRDefault="00C85634" w:rsidP="00C85634">
      <w:pPr>
        <w:pStyle w:val="21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0" w:line="278" w:lineRule="exact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арендатора.»</w:t>
      </w:r>
    </w:p>
    <w:p w:rsidR="00C85634" w:rsidRPr="00560841" w:rsidRDefault="00C85634" w:rsidP="00C85634">
      <w:pPr>
        <w:pStyle w:val="21"/>
        <w:shd w:val="clear" w:color="auto" w:fill="auto"/>
        <w:tabs>
          <w:tab w:val="left" w:pos="826"/>
        </w:tabs>
        <w:spacing w:before="0" w:after="236"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5634" w:rsidRPr="00560841" w:rsidRDefault="00C85634" w:rsidP="00C85634">
      <w:pPr>
        <w:pStyle w:val="21"/>
        <w:shd w:val="clear" w:color="auto" w:fill="auto"/>
        <w:tabs>
          <w:tab w:val="left" w:pos="471"/>
        </w:tabs>
        <w:spacing w:before="0" w:after="240" w:line="278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1.8. Пункт 5.6. Положения изложить в новой редакции:</w:t>
      </w:r>
    </w:p>
    <w:p w:rsidR="00C85634" w:rsidRPr="00560841" w:rsidRDefault="00C85634" w:rsidP="00C85634">
      <w:pPr>
        <w:pStyle w:val="21"/>
        <w:shd w:val="clear" w:color="auto" w:fill="auto"/>
        <w:tabs>
          <w:tab w:val="left" w:pos="471"/>
        </w:tabs>
        <w:spacing w:before="0" w:after="240" w:line="278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 xml:space="preserve">«5.6. Основанием для заключения договора аренды является постановление администрации </w:t>
      </w:r>
      <w:proofErr w:type="spellStart"/>
      <w:r w:rsidRPr="00560841">
        <w:rPr>
          <w:rFonts w:ascii="Times New Roman" w:hAnsi="Times New Roman" w:cs="Times New Roman"/>
          <w:sz w:val="24"/>
          <w:szCs w:val="24"/>
        </w:rPr>
        <w:lastRenderedPageBreak/>
        <w:t>Цветочненского</w:t>
      </w:r>
      <w:proofErr w:type="spellEnd"/>
      <w:r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 Белогорского района Республики Крым, решение руководителя муниципального предприятия/учреждения в соответствии с Уставом (Положением) юридического лица.»</w:t>
      </w:r>
    </w:p>
    <w:p w:rsidR="00C85634" w:rsidRPr="00560841" w:rsidRDefault="00D96FA7" w:rsidP="00D96FA7">
      <w:pPr>
        <w:pStyle w:val="21"/>
        <w:numPr>
          <w:ilvl w:val="1"/>
          <w:numId w:val="16"/>
        </w:numPr>
        <w:shd w:val="clear" w:color="auto" w:fill="auto"/>
        <w:tabs>
          <w:tab w:val="left" w:pos="471"/>
        </w:tabs>
        <w:spacing w:before="0" w:after="24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Пункты 9.1, 9.2, 9.5, 9.9 Положения изложить в новой редакции:</w:t>
      </w:r>
    </w:p>
    <w:p w:rsidR="00D96FA7" w:rsidRPr="00560841" w:rsidRDefault="00D96FA7" w:rsidP="00D96FA7">
      <w:pPr>
        <w:pStyle w:val="21"/>
        <w:shd w:val="clear" w:color="auto" w:fill="auto"/>
        <w:tabs>
          <w:tab w:val="left" w:pos="534"/>
        </w:tabs>
        <w:spacing w:before="0" w:after="236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« 9.1 Заключение договоров субаренды муниципального имущества осуществляется по результатам проведения торгов на право их заключения, за исключением случаев, установленных части 5.3. настоящего Положения</w:t>
      </w:r>
      <w:proofErr w:type="gramStart"/>
      <w:r w:rsidRPr="0056084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96FA7" w:rsidRPr="00560841" w:rsidRDefault="00D96FA7" w:rsidP="00D96FA7">
      <w:pPr>
        <w:pStyle w:val="21"/>
        <w:shd w:val="clear" w:color="auto" w:fill="auto"/>
        <w:tabs>
          <w:tab w:val="left" w:pos="466"/>
        </w:tabs>
        <w:spacing w:before="0" w:after="244" w:line="278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«9.2 Если общая площадь передаваемых в субаренду помещений являющихся частью или частями помещения, здания, строения или сооружения не превышает десяти процентов площади арендуемого помещения и составляет не более двадцати квадратных метров, арендатор может передать в субаренду часть помещения с предварительного согласия в письменной форме собственника имущества без проведения торгов</w:t>
      </w:r>
      <w:proofErr w:type="gramStart"/>
      <w:r w:rsidRPr="0056084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96FA7" w:rsidRPr="00560841" w:rsidRDefault="00D96FA7" w:rsidP="00D96FA7">
      <w:pPr>
        <w:pStyle w:val="21"/>
        <w:shd w:val="clear" w:color="auto" w:fill="auto"/>
        <w:tabs>
          <w:tab w:val="left" w:pos="586"/>
        </w:tabs>
        <w:spacing w:before="0" w:after="24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«9.5 Договор субаренды нежилых помещений заключается между арендатором и субарендатором.</w:t>
      </w:r>
    </w:p>
    <w:p w:rsidR="00D96FA7" w:rsidRPr="00560841" w:rsidRDefault="00D96FA7" w:rsidP="00D96FA7">
      <w:pPr>
        <w:pStyle w:val="21"/>
        <w:shd w:val="clear" w:color="auto" w:fill="auto"/>
        <w:spacing w:before="0" w:after="236"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 xml:space="preserve">Ответственность по заключению договора субаренды нежилых помещений возлагается на арендатора. После заключения договора субаренды арендатор один экземпляр договора в месячный срок направляет в администрацию </w:t>
      </w:r>
      <w:proofErr w:type="spellStart"/>
      <w:r w:rsidRPr="0056084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560841">
        <w:rPr>
          <w:rFonts w:ascii="Times New Roman" w:hAnsi="Times New Roman" w:cs="Times New Roman"/>
          <w:sz w:val="24"/>
          <w:szCs w:val="24"/>
        </w:rPr>
        <w:t xml:space="preserve"> сельского поселения Белогорского  района Республики Крым и соответствующему муниципальному предприятию или учреждению.</w:t>
      </w:r>
    </w:p>
    <w:p w:rsidR="00D96FA7" w:rsidRPr="00560841" w:rsidRDefault="00D96FA7" w:rsidP="00D96FA7">
      <w:pPr>
        <w:pStyle w:val="21"/>
        <w:shd w:val="clear" w:color="auto" w:fill="auto"/>
        <w:spacing w:before="0" w:after="236" w:line="274" w:lineRule="exac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>«9.9 Плата за субаренду имущества, которое передается в субаренду, уплачивается арендатору, который передает арендованное им имущество в субаренду.»</w:t>
      </w:r>
    </w:p>
    <w:p w:rsidR="00FB479A" w:rsidRPr="00560841" w:rsidRDefault="00D96FA7" w:rsidP="00D96FA7">
      <w:pPr>
        <w:pStyle w:val="21"/>
        <w:shd w:val="clear" w:color="auto" w:fill="auto"/>
        <w:tabs>
          <w:tab w:val="left" w:pos="38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ab/>
        <w:t>2.</w:t>
      </w:r>
      <w:r w:rsidR="00D45640" w:rsidRPr="00D45640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</w:rPr>
        <w:t xml:space="preserve"> О</w:t>
      </w:r>
      <w:r w:rsidR="00D45640" w:rsidRPr="00D45640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публиковать  (обнародовать) настоящее решение  </w:t>
      </w:r>
      <w:r w:rsidR="00D45640" w:rsidRPr="00D456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  информационном  стенде  в  административном  здании  сельского   совета</w:t>
      </w:r>
      <w:proofErr w:type="gramStart"/>
      <w:r w:rsidR="00D45640" w:rsidRPr="00D456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,</w:t>
      </w:r>
      <w:proofErr w:type="gramEnd"/>
      <w:r w:rsidR="00D45640" w:rsidRPr="00D456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сети «Интернет»  и   в  Государственной  информационной  системе Республики Крым  «Портал Правительства Республики Крым» на  странице  Белогорского муниципального  района   http:belogorskiy.rk.gov.ru  в  разделе -  Муниципальные  образования  района,  подраздел </w:t>
      </w:r>
      <w:proofErr w:type="spellStart"/>
      <w:r w:rsidR="00D45640" w:rsidRPr="00D456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Цветочненское</w:t>
      </w:r>
      <w:proofErr w:type="spellEnd"/>
      <w:r w:rsidR="00D45640" w:rsidRPr="00D456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сельское поселение</w:t>
      </w:r>
      <w:r w:rsidR="00FB479A" w:rsidRPr="00560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FA7" w:rsidRPr="00560841" w:rsidRDefault="00D96FA7" w:rsidP="00D96FA7">
      <w:pPr>
        <w:pStyle w:val="21"/>
        <w:shd w:val="clear" w:color="auto" w:fill="auto"/>
        <w:tabs>
          <w:tab w:val="left" w:pos="38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841">
        <w:rPr>
          <w:rFonts w:ascii="Times New Roman" w:hAnsi="Times New Roman" w:cs="Times New Roman"/>
          <w:sz w:val="24"/>
          <w:szCs w:val="24"/>
        </w:rPr>
        <w:tab/>
      </w:r>
      <w:r w:rsidR="00D4564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456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5640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560841">
        <w:rPr>
          <w:rFonts w:ascii="Times New Roman" w:hAnsi="Times New Roman" w:cs="Times New Roman"/>
          <w:sz w:val="24"/>
          <w:szCs w:val="24"/>
        </w:rPr>
        <w:t>настоящего решения оставляю за собой.</w:t>
      </w:r>
    </w:p>
    <w:p w:rsidR="00FB479A" w:rsidRPr="00560841" w:rsidRDefault="00FB479A" w:rsidP="00FB479A">
      <w:pPr>
        <w:autoSpaceDE w:val="0"/>
        <w:autoSpaceDN w:val="0"/>
        <w:adjustRightInd w:val="0"/>
        <w:rPr>
          <w:sz w:val="24"/>
          <w:szCs w:val="24"/>
        </w:rPr>
      </w:pPr>
    </w:p>
    <w:p w:rsidR="00FB479A" w:rsidRPr="00560841" w:rsidRDefault="00FB479A" w:rsidP="00FB479A">
      <w:pPr>
        <w:autoSpaceDE w:val="0"/>
        <w:autoSpaceDN w:val="0"/>
        <w:adjustRightInd w:val="0"/>
        <w:rPr>
          <w:sz w:val="24"/>
          <w:szCs w:val="24"/>
        </w:rPr>
      </w:pPr>
    </w:p>
    <w:p w:rsidR="00FB479A" w:rsidRPr="00560841" w:rsidRDefault="00FB479A" w:rsidP="00FB479A">
      <w:pPr>
        <w:autoSpaceDE w:val="0"/>
        <w:autoSpaceDN w:val="0"/>
        <w:adjustRightInd w:val="0"/>
        <w:rPr>
          <w:sz w:val="24"/>
          <w:szCs w:val="24"/>
        </w:rPr>
      </w:pPr>
      <w:r w:rsidRPr="00560841">
        <w:rPr>
          <w:sz w:val="24"/>
          <w:szCs w:val="24"/>
        </w:rPr>
        <w:t xml:space="preserve">Председатель </w:t>
      </w:r>
      <w:proofErr w:type="spellStart"/>
      <w:r w:rsidRPr="00560841">
        <w:rPr>
          <w:sz w:val="24"/>
          <w:szCs w:val="24"/>
        </w:rPr>
        <w:t>Цветочненского</w:t>
      </w:r>
      <w:proofErr w:type="spellEnd"/>
      <w:r w:rsidRPr="00560841">
        <w:rPr>
          <w:sz w:val="24"/>
          <w:szCs w:val="24"/>
        </w:rPr>
        <w:t xml:space="preserve">  сельского совета</w:t>
      </w:r>
      <w:r w:rsidR="00D96FA7" w:rsidRPr="00560841">
        <w:rPr>
          <w:sz w:val="24"/>
          <w:szCs w:val="24"/>
        </w:rPr>
        <w:t xml:space="preserve"> </w:t>
      </w:r>
      <w:r w:rsidRPr="00560841">
        <w:rPr>
          <w:sz w:val="24"/>
          <w:szCs w:val="24"/>
        </w:rPr>
        <w:t xml:space="preserve">– </w:t>
      </w:r>
    </w:p>
    <w:p w:rsidR="00FB479A" w:rsidRPr="00560841" w:rsidRDefault="00FB479A" w:rsidP="00560841">
      <w:pPr>
        <w:autoSpaceDE w:val="0"/>
        <w:autoSpaceDN w:val="0"/>
        <w:adjustRightInd w:val="0"/>
        <w:rPr>
          <w:sz w:val="24"/>
          <w:szCs w:val="24"/>
        </w:rPr>
      </w:pPr>
      <w:r w:rsidRPr="00560841">
        <w:rPr>
          <w:sz w:val="24"/>
          <w:szCs w:val="24"/>
        </w:rPr>
        <w:t xml:space="preserve">глава администрации </w:t>
      </w:r>
      <w:proofErr w:type="spellStart"/>
      <w:r w:rsidRPr="00560841">
        <w:rPr>
          <w:sz w:val="24"/>
          <w:szCs w:val="24"/>
        </w:rPr>
        <w:t>Цветочненского</w:t>
      </w:r>
      <w:proofErr w:type="spellEnd"/>
      <w:r w:rsidRPr="00560841">
        <w:rPr>
          <w:sz w:val="24"/>
          <w:szCs w:val="24"/>
        </w:rPr>
        <w:t xml:space="preserve"> сельского поселения </w:t>
      </w:r>
      <w:r w:rsidR="00D96FA7" w:rsidRPr="00560841">
        <w:rPr>
          <w:sz w:val="24"/>
          <w:szCs w:val="24"/>
        </w:rPr>
        <w:tab/>
      </w:r>
      <w:r w:rsidR="00D96FA7" w:rsidRPr="00560841">
        <w:rPr>
          <w:sz w:val="24"/>
          <w:szCs w:val="24"/>
        </w:rPr>
        <w:tab/>
      </w:r>
      <w:r w:rsidR="007B1F8E">
        <w:rPr>
          <w:sz w:val="24"/>
          <w:szCs w:val="24"/>
        </w:rPr>
        <w:t xml:space="preserve">             </w:t>
      </w:r>
      <w:r w:rsidR="00D96FA7" w:rsidRPr="00560841">
        <w:rPr>
          <w:sz w:val="24"/>
          <w:szCs w:val="24"/>
        </w:rPr>
        <w:t>А.С. Юнусов</w:t>
      </w:r>
    </w:p>
    <w:sectPr w:rsidR="00FB479A" w:rsidRPr="00560841" w:rsidSect="00D456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533"/>
    <w:multiLevelType w:val="multilevel"/>
    <w:tmpl w:val="F7F2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800"/>
      </w:pPr>
      <w:rPr>
        <w:rFonts w:hint="default"/>
      </w:rPr>
    </w:lvl>
  </w:abstractNum>
  <w:abstractNum w:abstractNumId="1">
    <w:nsid w:val="1703038E"/>
    <w:multiLevelType w:val="multilevel"/>
    <w:tmpl w:val="35B2755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9E7674"/>
    <w:multiLevelType w:val="multilevel"/>
    <w:tmpl w:val="160E9884"/>
    <w:lvl w:ilvl="0">
      <w:start w:val="4"/>
      <w:numFmt w:val="decimal"/>
      <w:lvlText w:val="%1."/>
      <w:lvlJc w:val="left"/>
      <w:pPr>
        <w:ind w:left="630" w:hanging="630"/>
      </w:pPr>
      <w:rPr>
        <w:rFonts w:ascii="Arial" w:hAnsi="Arial" w:cs="Arial" w:hint="default"/>
        <w:sz w:val="26"/>
      </w:rPr>
    </w:lvl>
    <w:lvl w:ilvl="1">
      <w:start w:val="1"/>
      <w:numFmt w:val="decimal"/>
      <w:lvlText w:val="%1.%2."/>
      <w:lvlJc w:val="left"/>
      <w:pPr>
        <w:ind w:left="640" w:hanging="630"/>
      </w:pPr>
      <w:rPr>
        <w:rFonts w:ascii="Arial" w:hAnsi="Arial" w:cs="Arial" w:hint="default"/>
        <w:sz w:val="26"/>
      </w:rPr>
    </w:lvl>
    <w:lvl w:ilvl="2">
      <w:start w:val="3"/>
      <w:numFmt w:val="decimal"/>
      <w:lvlText w:val="%1.%2.%3."/>
      <w:lvlJc w:val="left"/>
      <w:pPr>
        <w:ind w:left="740" w:hanging="720"/>
      </w:pPr>
      <w:rPr>
        <w:rFonts w:ascii="Arial" w:hAnsi="Arial" w:cs="Arial" w:hint="default"/>
        <w:sz w:val="26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ascii="Arial" w:hAnsi="Arial" w:cs="Arial" w:hint="default"/>
        <w:sz w:val="26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ascii="Arial" w:hAnsi="Arial" w:cs="Arial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ascii="Arial" w:hAnsi="Arial" w:cs="Arial" w:hint="default"/>
        <w:sz w:val="26"/>
      </w:rPr>
    </w:lvl>
  </w:abstractNum>
  <w:abstractNum w:abstractNumId="3">
    <w:nsid w:val="1DB901D0"/>
    <w:multiLevelType w:val="multilevel"/>
    <w:tmpl w:val="6D0C06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FE58F1"/>
    <w:multiLevelType w:val="multilevel"/>
    <w:tmpl w:val="CB9CAE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537B38"/>
    <w:multiLevelType w:val="hybridMultilevel"/>
    <w:tmpl w:val="84201FA2"/>
    <w:lvl w:ilvl="0" w:tplc="6B5066A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D8269A4"/>
    <w:multiLevelType w:val="multilevel"/>
    <w:tmpl w:val="329E4B8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6E87B58"/>
    <w:multiLevelType w:val="multilevel"/>
    <w:tmpl w:val="65E46C48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80A65A5"/>
    <w:multiLevelType w:val="multilevel"/>
    <w:tmpl w:val="70887C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CA6EC6"/>
    <w:multiLevelType w:val="multilevel"/>
    <w:tmpl w:val="F7B6AB2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BA3A7E"/>
    <w:multiLevelType w:val="multilevel"/>
    <w:tmpl w:val="51103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D155378"/>
    <w:multiLevelType w:val="multilevel"/>
    <w:tmpl w:val="35B2755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3DC6C34"/>
    <w:multiLevelType w:val="multilevel"/>
    <w:tmpl w:val="9D0C5A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41F788F"/>
    <w:multiLevelType w:val="multilevel"/>
    <w:tmpl w:val="9DE86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C03324E"/>
    <w:multiLevelType w:val="multilevel"/>
    <w:tmpl w:val="2988B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4C94041"/>
    <w:multiLevelType w:val="multilevel"/>
    <w:tmpl w:val="680C22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D4424F"/>
    <w:multiLevelType w:val="multilevel"/>
    <w:tmpl w:val="343675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D903EFC"/>
    <w:multiLevelType w:val="multilevel"/>
    <w:tmpl w:val="F6D6393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16"/>
  </w:num>
  <w:num w:numId="15">
    <w:abstractNumId w:val="6"/>
  </w:num>
  <w:num w:numId="16">
    <w:abstractNumId w:val="1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B"/>
    <w:rsid w:val="000E5CE3"/>
    <w:rsid w:val="002349BC"/>
    <w:rsid w:val="0029185B"/>
    <w:rsid w:val="003A0BF9"/>
    <w:rsid w:val="003C71A1"/>
    <w:rsid w:val="00560841"/>
    <w:rsid w:val="005C7333"/>
    <w:rsid w:val="00602FEB"/>
    <w:rsid w:val="00794C4B"/>
    <w:rsid w:val="007B1F8E"/>
    <w:rsid w:val="007D307B"/>
    <w:rsid w:val="008160EE"/>
    <w:rsid w:val="008F1739"/>
    <w:rsid w:val="009D1A59"/>
    <w:rsid w:val="009F434D"/>
    <w:rsid w:val="00A91286"/>
    <w:rsid w:val="00AB2922"/>
    <w:rsid w:val="00B0577C"/>
    <w:rsid w:val="00BE5E1F"/>
    <w:rsid w:val="00C85634"/>
    <w:rsid w:val="00D45640"/>
    <w:rsid w:val="00D96FA7"/>
    <w:rsid w:val="00ED7BA0"/>
    <w:rsid w:val="00F01F49"/>
    <w:rsid w:val="00F4020B"/>
    <w:rsid w:val="00F50978"/>
    <w:rsid w:val="00F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locked/>
    <w:rsid w:val="00FB479A"/>
    <w:rPr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FB479A"/>
    <w:pPr>
      <w:widowControl w:val="0"/>
      <w:shd w:val="clear" w:color="auto" w:fill="FFFFFF"/>
      <w:spacing w:after="900" w:line="605" w:lineRule="exact"/>
      <w:outlineLvl w:val="4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FB479A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79A"/>
    <w:pPr>
      <w:widowControl w:val="0"/>
      <w:shd w:val="clear" w:color="auto" w:fill="FFFFFF"/>
      <w:spacing w:before="120" w:after="48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3">
    <w:name w:val="Основной текст_"/>
    <w:link w:val="21"/>
    <w:locked/>
    <w:rsid w:val="00FB479A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FB479A"/>
    <w:pPr>
      <w:widowControl w:val="0"/>
      <w:shd w:val="clear" w:color="auto" w:fill="FFFFFF"/>
      <w:spacing w:before="600" w:after="300" w:line="0" w:lineRule="atLeast"/>
      <w:ind w:hanging="4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Заголовок №2_"/>
    <w:link w:val="23"/>
    <w:locked/>
    <w:rsid w:val="00FB479A"/>
    <w:rPr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B479A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Заголовок №5 + Не курсив"/>
    <w:basedOn w:val="5"/>
    <w:rsid w:val="00FB479A"/>
    <w:rPr>
      <w:b/>
      <w:bCs/>
      <w:i/>
      <w:iCs/>
      <w:sz w:val="27"/>
      <w:szCs w:val="27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3C7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locked/>
    <w:rsid w:val="00FB479A"/>
    <w:rPr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FB479A"/>
    <w:pPr>
      <w:widowControl w:val="0"/>
      <w:shd w:val="clear" w:color="auto" w:fill="FFFFFF"/>
      <w:spacing w:after="900" w:line="605" w:lineRule="exact"/>
      <w:outlineLvl w:val="4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FB479A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79A"/>
    <w:pPr>
      <w:widowControl w:val="0"/>
      <w:shd w:val="clear" w:color="auto" w:fill="FFFFFF"/>
      <w:spacing w:before="120" w:after="48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3">
    <w:name w:val="Основной текст_"/>
    <w:link w:val="21"/>
    <w:locked/>
    <w:rsid w:val="00FB479A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FB479A"/>
    <w:pPr>
      <w:widowControl w:val="0"/>
      <w:shd w:val="clear" w:color="auto" w:fill="FFFFFF"/>
      <w:spacing w:before="600" w:after="300" w:line="0" w:lineRule="atLeast"/>
      <w:ind w:hanging="4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Заголовок №2_"/>
    <w:link w:val="23"/>
    <w:locked/>
    <w:rsid w:val="00FB479A"/>
    <w:rPr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B479A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Заголовок №5 + Не курсив"/>
    <w:basedOn w:val="5"/>
    <w:rsid w:val="00FB479A"/>
    <w:rPr>
      <w:b/>
      <w:bCs/>
      <w:i/>
      <w:iCs/>
      <w:sz w:val="27"/>
      <w:szCs w:val="27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3C7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202/7b28d79c538df9cac3a91279f143c439fb833e98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2020-10-08T07:53:00Z</cp:lastPrinted>
  <dcterms:created xsi:type="dcterms:W3CDTF">2020-07-27T10:10:00Z</dcterms:created>
  <dcterms:modified xsi:type="dcterms:W3CDTF">2020-10-08T07:53:00Z</dcterms:modified>
</cp:coreProperties>
</file>