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FC" w:rsidRPr="003D6507" w:rsidRDefault="00E939FC" w:rsidP="00E939F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800" w:right="1800" w:firstLine="1868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</w:t>
      </w:r>
      <w:r w:rsid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ТРАЦИЯ ЦВЕТОЧНЕНСКОГО </w:t>
      </w:r>
      <w:proofErr w:type="gramStart"/>
      <w:r w:rsid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E939FC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3440" w:right="3180" w:hanging="264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БЕЛОГОРСКОГО РАЙОНА РЕСПУБЛИКИ КРЫМ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4240"/>
        <w:gridCol w:w="1980"/>
        <w:gridCol w:w="20"/>
      </w:tblGrid>
      <w:tr w:rsidR="00E939FC" w:rsidRPr="003D6507" w:rsidTr="00E7191B">
        <w:trPr>
          <w:trHeight w:val="27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ПОСТАНОВЛЕНИЕ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50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№ 72- ПА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E7191B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2016 г.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с.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Цветочное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9FC" w:rsidRPr="003D6507" w:rsidRDefault="00E939FC" w:rsidP="00E93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E939FC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540" w:right="1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3D6507">
        <w:rPr>
          <w:rFonts w:ascii="Times New Roman" w:eastAsia="Times New Roman" w:hAnsi="Times New Roman" w:cs="Times New Roman"/>
          <w:sz w:val="28"/>
          <w:szCs w:val="28"/>
        </w:rPr>
        <w:t>О Порядке разработки и утверждения схемы  размещения нестационарных торговых объектов на территории Цветочненского сельского поселения Белогорского района Республики Крым</w:t>
      </w:r>
    </w:p>
    <w:bookmarkEnd w:id="0"/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28 декабря 2009 года № 381-ФЗ «Об основах государственного регулирования торговой деятельности в Российской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507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proofErr w:type="gramEnd"/>
      <w:r w:rsidRPr="003D6507">
        <w:rPr>
          <w:rFonts w:ascii="Times New Roman" w:eastAsia="Times New Roman" w:hAnsi="Times New Roman" w:cs="Times New Roman"/>
          <w:bCs/>
          <w:sz w:val="28"/>
          <w:szCs w:val="28"/>
        </w:rPr>
        <w:t>аконом</w:t>
      </w:r>
      <w:proofErr w:type="spellEnd"/>
      <w:r w:rsidRPr="003D650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Крым от 21.08.2014 № 54-ЗРК «Об основах местного самоуправления в Республике Крым»,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промышленной</w:t>
      </w:r>
      <w:r w:rsidRP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политики Республики Крым от 26 декабря 2014 года, Уставом муниципального образования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Администрация Цветочненского сельского поселения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ПОСТАНОВЛЯЕТ: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Утвердить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E939FC">
      <w:pPr>
        <w:widowControl w:val="0"/>
        <w:numPr>
          <w:ilvl w:val="0"/>
          <w:numId w:val="1"/>
        </w:numPr>
        <w:tabs>
          <w:tab w:val="num" w:pos="657"/>
        </w:tabs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разработки и утверждения схемы размещения нестационарных торговых объектов на территории Цветочненского сельского поселения Белогорского района Республики Крым /Приложение 1/. 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E939FC">
      <w:pPr>
        <w:widowControl w:val="0"/>
        <w:numPr>
          <w:ilvl w:val="0"/>
          <w:numId w:val="1"/>
        </w:numPr>
        <w:tabs>
          <w:tab w:val="num" w:pos="647"/>
        </w:tabs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Схему размещения нестационарных торговых объектов на территории Цветочненского сельского поселения /Приложение 2/. 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3D6507" w:rsidP="003D6507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обнародовать на информационном стенде в административном здании сельского совета и в государственной информационной системе «Портал Правительства Республики Крым» на странице Белогорского муниципального района </w:t>
      </w:r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</w:t>
      </w:r>
      <w:proofErr w:type="spellStart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belogorskiy</w:t>
      </w:r>
      <w:proofErr w:type="spellEnd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rk</w:t>
      </w:r>
      <w:proofErr w:type="spellEnd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gov</w:t>
      </w:r>
      <w:proofErr w:type="spellEnd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E939FC" w:rsidRPr="003D650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 xml:space="preserve"> в разделе — Муниципальные образования района, подраздел </w:t>
      </w:r>
      <w:proofErr w:type="spellStart"/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3D6507" w:rsidP="00E9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Цветочненского сельского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 xml:space="preserve"> совета-</w:t>
      </w: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D6507"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</w:p>
    <w:p w:rsidR="00E939FC" w:rsidRPr="003D6507" w:rsidRDefault="003D6507" w:rsidP="00E939FC">
      <w:pPr>
        <w:widowControl w:val="0"/>
        <w:tabs>
          <w:tab w:val="num" w:pos="7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>И.Г.</w:t>
      </w:r>
      <w:proofErr w:type="gramStart"/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>Здорова</w:t>
      </w:r>
      <w:proofErr w:type="spellEnd"/>
      <w:proofErr w:type="gramEnd"/>
    </w:p>
    <w:p w:rsidR="00E939FC" w:rsidRPr="003D6507" w:rsidRDefault="00E939FC" w:rsidP="00E9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939FC" w:rsidRPr="003D6507" w:rsidSect="003D6507">
          <w:pgSz w:w="11900" w:h="16838"/>
          <w:pgMar w:top="1134" w:right="567" w:bottom="1134" w:left="1134" w:header="720" w:footer="720" w:gutter="0"/>
          <w:cols w:space="720" w:equalWidth="0">
            <w:col w:w="9633"/>
          </w:cols>
          <w:noEndnote/>
        </w:sect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56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End w:id="1"/>
      <w:r w:rsidRPr="003D650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 к постановлению администрации Цветочненского сельского поселения Белогорского района Республики Крым № 72-ПА от 18.05.2016г.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Положение</w:t>
      </w:r>
      <w:proofErr w:type="spellEnd"/>
    </w:p>
    <w:p w:rsidR="00E939FC" w:rsidRPr="003D6507" w:rsidRDefault="00E939FC" w:rsidP="003D6507">
      <w:pPr>
        <w:widowControl w:val="0"/>
        <w:numPr>
          <w:ilvl w:val="0"/>
          <w:numId w:val="2"/>
        </w:numPr>
        <w:tabs>
          <w:tab w:val="num" w:pos="2109"/>
        </w:tabs>
        <w:overflowPunct w:val="0"/>
        <w:autoSpaceDE w:val="0"/>
        <w:autoSpaceDN w:val="0"/>
        <w:adjustRightInd w:val="0"/>
        <w:spacing w:after="0" w:line="240" w:lineRule="auto"/>
        <w:ind w:left="2200" w:right="194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схемы раз</w:t>
      </w:r>
      <w:r w:rsidR="003D6507">
        <w:rPr>
          <w:rFonts w:ascii="Times New Roman" w:eastAsia="Times New Roman" w:hAnsi="Times New Roman" w:cs="Times New Roman"/>
          <w:sz w:val="28"/>
          <w:szCs w:val="28"/>
        </w:rPr>
        <w:t xml:space="preserve">мещения нестационарных торговых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объектов на территории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Цветочненского сельского поселения Белогорского района Республики Крым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1"/>
          <w:numId w:val="3"/>
        </w:numPr>
        <w:tabs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0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Общие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положения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3D6507">
      <w:pPr>
        <w:widowControl w:val="0"/>
        <w:numPr>
          <w:ilvl w:val="0"/>
          <w:numId w:val="4"/>
        </w:numPr>
        <w:tabs>
          <w:tab w:val="num" w:pos="260"/>
        </w:tabs>
        <w:overflowPunct w:val="0"/>
        <w:autoSpaceDE w:val="0"/>
        <w:autoSpaceDN w:val="0"/>
        <w:adjustRightInd w:val="0"/>
        <w:spacing w:after="0" w:line="240" w:lineRule="auto"/>
        <w:ind w:left="260" w:hanging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со статьей 10 Федерального закона </w:t>
      </w:r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9FC" w:rsidRPr="003D6507" w:rsidRDefault="00E939FC" w:rsidP="003D650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декабря 2009 года №  381-Ф</w:t>
      </w:r>
      <w:r w:rsidR="003D6507">
        <w:rPr>
          <w:rFonts w:ascii="Times New Roman" w:eastAsia="Times New Roman" w:hAnsi="Times New Roman" w:cs="Times New Roman"/>
          <w:sz w:val="28"/>
          <w:szCs w:val="28"/>
        </w:rPr>
        <w:t xml:space="preserve">З «Об основах государственного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приказом Министерства промышленной политики Республики Крым от 26 декабря 2014 года № 129 в целях: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создания условий для улучшения организации и качества торгового обслуживания населения и обеспечения доступности товаров для населения;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установления единого порядка размещения нестационарных торговых объектов на территории Цветочненского сельского поселения;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достижения нормативов минимальной обеспеченности населения площадью торговых объектов с учетом установленных нормативов.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6"/>
        </w:numPr>
        <w:tabs>
          <w:tab w:val="num" w:pos="31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организации работы по подготовке схемы дислокации нестационарных объектов мелкорозничной торговой сети на территории Цветочненского сельского поселения, принятия решений о предоставлении субъектам торговли права на размещение объектов мелкорозничной торговой сети.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6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Нестационарные торговые объекты не являются недвижимым имуществом.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4.Требования, предусмотренные настоящим Положением, не распространяются на отношения, связанные с размещением нестационарных торговых объектов при проведении праздничных, общественно-политических, культурно-массовых и спортивно-массовых мероприятий, имеющих временный характер,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проведении выставок-ярмарок и ярмарок.</w:t>
      </w:r>
    </w:p>
    <w:p w:rsidR="00E939FC" w:rsidRPr="003D6507" w:rsidRDefault="00E939FC" w:rsidP="003D6507">
      <w:pPr>
        <w:widowControl w:val="0"/>
        <w:numPr>
          <w:ilvl w:val="0"/>
          <w:numId w:val="7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нестационарных торговых объектов на территории Цветочненского </w:t>
      </w:r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поселения осуществляется в соответствии со схемой размещения нестационарных торговых объектов на территории Цветочненского сельского поселения (далее - Схема).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Схема разрабатывается и утверждается нормативным документом администрации Цветочненского сельского поселения на пять календарных лет.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1"/>
          <w:numId w:val="7"/>
        </w:numPr>
        <w:tabs>
          <w:tab w:val="num" w:pos="4000"/>
        </w:tabs>
        <w:overflowPunct w:val="0"/>
        <w:autoSpaceDE w:val="0"/>
        <w:autoSpaceDN w:val="0"/>
        <w:adjustRightInd w:val="0"/>
        <w:spacing w:after="0" w:line="240" w:lineRule="auto"/>
        <w:ind w:left="4000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понятия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1. Для целей настоящего Положения используются следующие основные понятия: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торговая деятельность (торговля) – вид предпринимательской деятельности, связанный с приобретением и продажей товаров;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розничная торговля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субъекты торговли – юридические лица и индивидуальные предприниматели, осуществляющие розничную торговлю и зарегистрированные в установленном порядке;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торговый объект – здание или часть здания, строение или часть строения, сооружение или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939FC" w:rsidRPr="003D6507" w:rsidSect="003D6507">
          <w:pgSz w:w="11904" w:h="16838"/>
          <w:pgMar w:top="1134" w:right="567" w:bottom="1134" w:left="1134" w:header="720" w:footer="720" w:gutter="0"/>
          <w:cols w:space="720" w:equalWidth="0">
            <w:col w:w="9633"/>
          </w:cols>
          <w:noEndnote/>
        </w:sect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tabs>
          <w:tab w:val="num" w:pos="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ab/>
      </w:r>
      <w:r w:rsidR="003D6507">
        <w:rPr>
          <w:rFonts w:ascii="Times New Roman" w:eastAsia="Times New Roman" w:hAnsi="Times New Roman" w:cs="Times New Roman"/>
          <w:sz w:val="28"/>
          <w:szCs w:val="28"/>
        </w:rPr>
        <w:t xml:space="preserve">сооружения, специально оснащенные оборудованием, предназначенным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939FC" w:rsidRPr="003D6507">
          <w:type w:val="continuous"/>
          <w:pgSz w:w="11904" w:h="16838"/>
          <w:pgMar w:top="1181" w:right="560" w:bottom="1080" w:left="1700" w:header="720" w:footer="720" w:gutter="0"/>
          <w:cols w:space="720" w:equalWidth="0">
            <w:col w:w="9640"/>
          </w:cols>
          <w:noEndnote/>
        </w:sect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5"/>
      <w:bookmarkEnd w:id="2"/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используемым</w:t>
      </w:r>
      <w:proofErr w:type="gram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нестационарный торговый объект – торговый объект, представляющий собой временное сооружение или временную конструкцию, не </w:t>
      </w:r>
      <w:proofErr w:type="gramStart"/>
      <w:r w:rsidRPr="003D6507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proofErr w:type="gram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прочно с земельным участком вне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в том числе: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павильон – временное сооружение, имеющее торговый зал и помещение для хранения товарного запаса, рассчитанное на одно или несколько рабочих мест;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киоск – временное сооружение, не имеющее торгового зала и помещений для хранения товаров, рассчитанное на одно рабочее место продавца, на площади которого хранится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товарный запас; </w:t>
      </w: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палатка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лоток – передвижной торговый объект, осуществляющий разносную торговлю, не имеющий торгового зала и помещений для хранения товаров, рассчитанный на одно рабочее место продавца, на площади которых размещен товарный запас на один день;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торговый автомат – временное техническое сооружение или конструкция, предназначенные для продажи товаров (выполнения работ, оказания услуг) без участия продавца;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места для реализации бахчевых культур – специально оборудованная временная конструкция, представляющая собой площадку для продажи бахчевых культур;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елочный базар – специально оборудованная временная конструкция, огражденная территория, представляющая собой площадку для продажи натуральных елок, сосен, елочных гирлянд, новогодних игрушек и др.;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летняя площадка (кафе) – специально оборудованное временное сооружение, в том числе при стационарном объекте торговли или общественного питания, представляющее собой площадку для размещения предприятия общественного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питания для дополнительного обслуживания питанием и (или без) отдыха потребителей;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передвижные сооружения (передвижные торговые объекты) – автомагазины (автолавки, автоприцепы),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</w:rPr>
        <w:t>автокафе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, изотермические емкости и цистерны, тележки, лотки, палатки, корзины и иные специальные приспособления и конструкции для осуществления розничной торговли.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. Требования </w:t>
      </w: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к размещению и внешнему виду нестационарных торговых объектов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8"/>
        </w:numPr>
        <w:tabs>
          <w:tab w:val="num" w:pos="44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Размещение нестационарных торговых объектов должно соответствовать действующим градостроительным, архитектурным, строительным, пожарным, санитарным правилам и нормам.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8"/>
        </w:numPr>
        <w:tabs>
          <w:tab w:val="num" w:pos="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При размещении нестационарных торговых объектов должен быть предусмотрен удобный подъезд автотранспорта, не создающий помех для прохода пешеходов.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Разгрузку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товара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требуется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осуществлять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без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заезда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машин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на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тротуар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</w:pPr>
    </w:p>
    <w:p w:rsidR="00E939FC" w:rsidRPr="003D6507" w:rsidRDefault="00E939FC" w:rsidP="003D6507">
      <w:pPr>
        <w:widowControl w:val="0"/>
        <w:numPr>
          <w:ilvl w:val="0"/>
          <w:numId w:val="8"/>
        </w:numPr>
        <w:tabs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Размещаемые нестационарные торговые объекты не должны препятствовать доступу пожарных подразделений к существующим зданиям и сооружениям.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8"/>
        </w:numPr>
        <w:tabs>
          <w:tab w:val="num" w:pos="5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8"/>
        </w:numPr>
        <w:tabs>
          <w:tab w:val="num" w:pos="48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Не допускается выставлять у нестационарных торговых объектов столики, зонтики, лотки, прилавки, холодильные лари и другие подобные объекты.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939FC" w:rsidRPr="003D6507">
          <w:pgSz w:w="11904" w:h="16838"/>
          <w:pgMar w:top="1181" w:right="560" w:bottom="1082" w:left="1700" w:header="720" w:footer="720" w:gutter="0"/>
          <w:cols w:space="720" w:equalWidth="0">
            <w:col w:w="9640"/>
          </w:cols>
          <w:noEndnote/>
        </w:sectPr>
      </w:pPr>
    </w:p>
    <w:p w:rsidR="00E939FC" w:rsidRPr="003D6507" w:rsidRDefault="00E939FC" w:rsidP="003D6507">
      <w:pPr>
        <w:widowControl w:val="0"/>
        <w:numPr>
          <w:ilvl w:val="0"/>
          <w:numId w:val="9"/>
        </w:numPr>
        <w:tabs>
          <w:tab w:val="num" w:pos="45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bookmarkStart w:id="3" w:name="page7"/>
      <w:bookmarkEnd w:id="3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 xml:space="preserve">Окраска и ремонт нестационарных торговых объектов должны производиться по мере необходимости.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939FC" w:rsidRPr="003D6507" w:rsidRDefault="003D6507" w:rsidP="003D6507">
      <w:pPr>
        <w:widowControl w:val="0"/>
        <w:numPr>
          <w:ilvl w:val="0"/>
          <w:numId w:val="9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52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Уборка территории, прилегающей к нестационарному торговому</w:t>
      </w:r>
      <w:r w:rsidR="00E939FC"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объек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ту, </w:t>
      </w:r>
      <w:r w:rsidR="00E939FC"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должна производиться ежедневно. </w:t>
      </w: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. Порядок размещения и эксплуатации нестационарных торговых объектов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10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нестационарных торговых объектов на территории Цветочненского сельского поселения осуществляется в местах, определенных схемой размещения нестационарных торговых объектов, утвержденной постановлением администрации Цветочненского сельского поселения.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10"/>
        </w:numPr>
        <w:tabs>
          <w:tab w:val="num" w:pos="43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Субъекты торговли, осуществляющие торговую деятельность посредством передвижных средств развозной и разносной уличной торговли, подают в администрацию </w:t>
      </w: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Цветочненского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сельского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поселения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заявление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 копии следующих документов: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свидетельство о государственной регистрации юридического лица или индивидуального предпринимателя;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свидетельство о постановке на учет в налоговом органе и присвоении идентификационного номера налогоплательщика; </w:t>
      </w: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информацию о виде деятельности и виде продукции, планируемой к реализации;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информацию о режиме работы нестационарного торгового объекта. Вышеуказанным субъектам торговли администрацией Цветочненского сельского поселения выдается разрешение на размещение передвижных средств развозной и разносной уличной торговли. </w:t>
      </w:r>
    </w:p>
    <w:p w:rsidR="00E939FC" w:rsidRPr="003D6507" w:rsidRDefault="00E939FC" w:rsidP="003D6507">
      <w:pPr>
        <w:widowControl w:val="0"/>
        <w:numPr>
          <w:ilvl w:val="0"/>
          <w:numId w:val="10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Работники нестационарных торговых объектов обязаны: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выполнять требования пожарной безопасности, соблюдать требования законодательства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требования;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содержать нестационарные торговые объекты, торговое оборудование в чистоте; </w:t>
      </w: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предохранять товары от пыли, загрязнения;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соблюдать правила личной гигиены и санитарного содержания прилегающей территории, иметь медицинскую книжку;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предоставлять потребителям достоверную информацию о реализуемых товарах в соответствии с законодательством Российской Федерации.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Отпуск хлеба, выпечных кондитерских и хлебобулочных изделий осуществляется в упакованном виде.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картофеля, свежей плодоовощной продукции с земли не осуществляется. Продажа бахчевых культур с земли, а также частями и с надрезами не допускается.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4.4. Запрещаются: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заглубление фундаментов для размещения нестационарных торговых объектов и применение капитальных строительных конструкций для их сооружения;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раскладка товаров, а также складирование тары и запаса продуктов на прилегающей к нестационарному торговому объекту территории;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реализация пищевых продуктов домашнего приготовления: горячих готовых изделий (пирожки, беляши, чебуреки и др.), маринованных и соленых грибов, всех видов консервированных и герметически упакованных в банки продуктов, соков, изделий на основе сахара (леденцы, воздушный рис и т.п.);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– реализация скоропортящихся пищевых продуктов при отсутствии холодильного оборудования для их хранения и реализации.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E939FC" w:rsidRPr="003D6507">
          <w:pgSz w:w="11904" w:h="16838"/>
          <w:pgMar w:top="1181" w:right="560" w:bottom="1440" w:left="1700" w:header="720" w:footer="720" w:gutter="0"/>
          <w:cols w:space="720" w:equalWidth="0">
            <w:col w:w="9640"/>
          </w:cols>
          <w:noEndnote/>
        </w:sect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4" w:name="page9"/>
      <w:bookmarkEnd w:id="4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V.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Демонтаж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нестационарных</w:t>
      </w:r>
      <w:proofErr w:type="spellEnd"/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торговых</w:t>
      </w:r>
      <w:proofErr w:type="spellEnd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 xml:space="preserve"> </w:t>
      </w:r>
      <w:proofErr w:type="spellStart"/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  <w:lang w:val="en-US"/>
        </w:rPr>
        <w:t>объектов</w:t>
      </w:r>
      <w:proofErr w:type="spellEnd"/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3D6507">
      <w:pPr>
        <w:widowControl w:val="0"/>
        <w:numPr>
          <w:ilvl w:val="0"/>
          <w:numId w:val="11"/>
        </w:numPr>
        <w:tabs>
          <w:tab w:val="num" w:pos="55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Нестационарные торговые объекты подлежат демонтажу в случае прекращения хозяйствующим субъектом в установленном законом порядке своей деятельности.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11"/>
        </w:numPr>
        <w:tabs>
          <w:tab w:val="num" w:pos="60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11"/>
        </w:numPr>
        <w:tabs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numPr>
          <w:ilvl w:val="0"/>
          <w:numId w:val="11"/>
        </w:numPr>
        <w:tabs>
          <w:tab w:val="num" w:pos="4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Субъекту торговли направляется письменное уведомление по юридическому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 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Ответственность за </w:t>
      </w: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нарушение настоящего Положения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6.1.За нарушение настоящего Положения, хозяйствующие субъекты, осуществляющие розничную торговлю через объекты нестационарной торговли на территории Цветочненского сельского поселения, несут ответственность в соответствии с действующим законодательством.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Осуществление торговли в местах,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не предусмотренных схемой размещения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507">
        <w:rPr>
          <w:rFonts w:ascii="Times New Roman" w:eastAsia="Times New Roman" w:hAnsi="Times New Roman" w:cs="Times New Roman"/>
          <w:color w:val="1E1E1E"/>
          <w:sz w:val="28"/>
          <w:szCs w:val="28"/>
        </w:rPr>
        <w:t>нестационарных торговых объектов,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D6507">
        <w:rPr>
          <w:rFonts w:ascii="Times New Roman" w:eastAsia="Times New Roman" w:hAnsi="Times New Roman" w:cs="Times New Roman"/>
          <w:sz w:val="28"/>
          <w:szCs w:val="28"/>
        </w:rPr>
        <w:t xml:space="preserve">редседатель Цветочненского сельского </w:t>
      </w:r>
      <w:r w:rsidRPr="003D6507">
        <w:rPr>
          <w:rFonts w:ascii="Times New Roman" w:eastAsia="Times New Roman" w:hAnsi="Times New Roman" w:cs="Times New Roman"/>
          <w:sz w:val="28"/>
          <w:szCs w:val="28"/>
        </w:rPr>
        <w:t>совета-</w:t>
      </w:r>
    </w:p>
    <w:p w:rsidR="00E939FC" w:rsidRPr="003D6507" w:rsidRDefault="003D6507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 xml:space="preserve"> Цветочненского</w:t>
      </w:r>
    </w:p>
    <w:p w:rsidR="003E2265" w:rsidRDefault="003D6507" w:rsidP="003E2265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3E2265">
          <w:pgSz w:w="11904" w:h="16838"/>
          <w:pgMar w:top="1101" w:right="560" w:bottom="1440" w:left="1700" w:header="720" w:footer="720" w:gutter="0"/>
          <w:cols w:space="720" w:equalWidth="0">
            <w:col w:w="9640"/>
          </w:cols>
          <w:noEndnote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E939FC" w:rsidRPr="003D650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3E2265">
        <w:rPr>
          <w:rFonts w:ascii="Times New Roman" w:eastAsia="Times New Roman" w:hAnsi="Times New Roman" w:cs="Times New Roman"/>
          <w:sz w:val="28"/>
          <w:szCs w:val="28"/>
        </w:rPr>
        <w:t>И.Г.</w:t>
      </w:r>
      <w:proofErr w:type="gramStart"/>
      <w:r w:rsidR="003E2265">
        <w:rPr>
          <w:rFonts w:ascii="Times New Roman" w:eastAsia="Times New Roman" w:hAnsi="Times New Roman" w:cs="Times New Roman"/>
          <w:sz w:val="28"/>
          <w:szCs w:val="28"/>
        </w:rPr>
        <w:t>Здорова</w:t>
      </w:r>
      <w:proofErr w:type="spellEnd"/>
      <w:proofErr w:type="gramEnd"/>
    </w:p>
    <w:p w:rsidR="003E2265" w:rsidRPr="003D6507" w:rsidRDefault="003E2265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E2265" w:rsidRPr="003D6507" w:rsidSect="003E2265">
          <w:pgSz w:w="16838" w:h="11904" w:orient="landscape"/>
          <w:pgMar w:top="1701" w:right="1100" w:bottom="561" w:left="1440" w:header="720" w:footer="720" w:gutter="0"/>
          <w:cols w:space="720" w:equalWidth="0">
            <w:col w:w="9641"/>
          </w:cols>
          <w:noEndnote/>
        </w:sectPr>
      </w:pPr>
    </w:p>
    <w:p w:rsidR="00E939FC" w:rsidRDefault="003D6507" w:rsidP="003E2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ge11"/>
      <w:bookmarkEnd w:id="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3D6507" w:rsidRDefault="003D6507" w:rsidP="003D6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Цветочненского сельского поселения </w:t>
      </w:r>
    </w:p>
    <w:p w:rsidR="003D6507" w:rsidRPr="003D6507" w:rsidRDefault="003E2265" w:rsidP="003D6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18.05.2016 № </w:t>
      </w:r>
      <w:r w:rsidR="003D6507">
        <w:rPr>
          <w:rFonts w:ascii="Times New Roman" w:eastAsia="Times New Roman" w:hAnsi="Times New Roman" w:cs="Times New Roman"/>
          <w:sz w:val="28"/>
          <w:szCs w:val="28"/>
        </w:rPr>
        <w:t>72-ПА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eastAsia="Times New Roman" w:hAnsi="Times New Roman" w:cs="Times New Roman"/>
          <w:sz w:val="28"/>
          <w:szCs w:val="28"/>
        </w:rPr>
      </w:pPr>
      <w:r w:rsidRPr="003D6507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размещения нестационарных торговых объектов на территории Цветочненского сельского поселения</w:t>
      </w:r>
    </w:p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561"/>
        <w:gridCol w:w="1795"/>
        <w:gridCol w:w="1735"/>
        <w:gridCol w:w="1893"/>
        <w:gridCol w:w="1561"/>
        <w:gridCol w:w="1541"/>
        <w:gridCol w:w="1678"/>
      </w:tblGrid>
      <w:tr w:rsidR="00E939FC" w:rsidRPr="003D6507" w:rsidTr="003E2265">
        <w:trPr>
          <w:trHeight w:val="276"/>
        </w:trPr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номер</w:t>
            </w:r>
            <w:proofErr w:type="spellEnd"/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en-US"/>
              </w:rPr>
              <w:t>тип</w:t>
            </w:r>
            <w:proofErr w:type="spellEnd"/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месторасполож</w:t>
            </w:r>
            <w:proofErr w:type="spellEnd"/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вид</w:t>
            </w:r>
            <w:proofErr w:type="spellEnd"/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вид</w:t>
            </w:r>
            <w:proofErr w:type="spellEnd"/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6"/>
                <w:sz w:val="28"/>
                <w:szCs w:val="28"/>
                <w:lang w:val="en-US"/>
              </w:rPr>
              <w:t>предоставляе</w:t>
            </w:r>
            <w:proofErr w:type="spellEnd"/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планируемы</w:t>
            </w:r>
            <w:proofErr w:type="spellEnd"/>
          </w:p>
        </w:tc>
        <w:tc>
          <w:tcPr>
            <w:tcW w:w="5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val="en-US"/>
              </w:rPr>
              <w:t>порядок</w:t>
            </w:r>
            <w:proofErr w:type="spellEnd"/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предполагаемого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 xml:space="preserve"> к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нестационар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ение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адрес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собственности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реализуемых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мая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площадь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>срок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предоставлен</w:t>
            </w:r>
            <w:proofErr w:type="spellEnd"/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размещению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ного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нестационарно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земельного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товаров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для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размещения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ия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места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для</w:t>
            </w:r>
            <w:proofErr w:type="spellEnd"/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нестационарного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торгового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го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торгового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участка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,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размещения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нестационар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размещения</w:t>
            </w:r>
            <w:proofErr w:type="spellEnd"/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торгового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объекта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объекта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объекта</w:t>
            </w:r>
            <w:proofErr w:type="spellEnd"/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здания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7"/>
                <w:sz w:val="28"/>
                <w:szCs w:val="28"/>
                <w:lang w:val="en-US"/>
              </w:rPr>
              <w:t>,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нестационар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ного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нестационарн</w:t>
            </w:r>
            <w:proofErr w:type="spellEnd"/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(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павильон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,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строения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,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val="en-US"/>
              </w:rPr>
              <w:t>ного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торгового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ого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val="en-US"/>
              </w:rPr>
              <w:t>торгового</w:t>
            </w:r>
            <w:proofErr w:type="spellEnd"/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киоск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en-US"/>
              </w:rPr>
              <w:t>,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val="en-US"/>
              </w:rPr>
              <w:t>сооружения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val="en-US"/>
              </w:rPr>
              <w:t>,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val="en-US"/>
              </w:rPr>
              <w:t>торгового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объекта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объекта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по</w:t>
            </w:r>
            <w:proofErr w:type="spellEnd"/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val="en-US"/>
              </w:rPr>
              <w:t>летнее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val="en-US"/>
              </w:rPr>
              <w:t>кафе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на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которых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8"/>
                <w:sz w:val="28"/>
                <w:szCs w:val="28"/>
                <w:lang w:val="en-US"/>
              </w:rPr>
              <w:t>объекта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>конкурсу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en-US"/>
              </w:rPr>
              <w:t>или</w:t>
            </w:r>
            <w:proofErr w:type="spellEnd"/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иные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89"/>
                <w:sz w:val="28"/>
                <w:szCs w:val="28"/>
                <w:lang w:val="en-US"/>
              </w:rPr>
              <w:t>предполагаетс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без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конкурса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)</w:t>
            </w:r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расположить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нестационарн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ый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3"/>
                <w:sz w:val="28"/>
                <w:szCs w:val="28"/>
                <w:lang w:val="en-US"/>
              </w:rPr>
              <w:t>торговый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en-US"/>
              </w:rPr>
              <w:t>объект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9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(</w:t>
            </w:r>
            <w:proofErr w:type="spellStart"/>
            <w:r w:rsidRPr="003D6507">
              <w:rPr>
                <w:rFonts w:ascii="Times New Roman" w:eastAsia="Times New Roman" w:hAnsi="Times New Roman" w:cs="Times New Roman"/>
                <w:w w:val="91"/>
                <w:sz w:val="28"/>
                <w:szCs w:val="28"/>
                <w:lang w:val="en-US"/>
              </w:rPr>
              <w:t>государственн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4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78"/>
                <w:sz w:val="28"/>
                <w:szCs w:val="28"/>
                <w:lang w:val="en-US"/>
              </w:rPr>
              <w:t>ая</w:t>
            </w:r>
            <w:proofErr w:type="spellEnd"/>
            <w:r w:rsidRPr="003D6507">
              <w:rPr>
                <w:rFonts w:ascii="Times New Roman" w:eastAsia="Times New Roman" w:hAnsi="Times New Roman" w:cs="Times New Roman"/>
                <w:w w:val="78"/>
                <w:sz w:val="28"/>
                <w:szCs w:val="28"/>
                <w:lang w:val="en-US"/>
              </w:rPr>
              <w:t>,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8"/>
        </w:trPr>
        <w:tc>
          <w:tcPr>
            <w:tcW w:w="8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6507">
              <w:rPr>
                <w:rFonts w:ascii="Times New Roman" w:eastAsia="Times New Roman" w:hAnsi="Times New Roman" w:cs="Times New Roman"/>
                <w:w w:val="92"/>
                <w:sz w:val="28"/>
                <w:szCs w:val="28"/>
                <w:lang w:val="en-US"/>
              </w:rPr>
              <w:t>муниципальна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80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D6507">
              <w:rPr>
                <w:rFonts w:ascii="Times New Roman" w:eastAsia="Times New Roman" w:hAnsi="Times New Roman" w:cs="Times New Roman"/>
                <w:w w:val="85"/>
                <w:sz w:val="28"/>
                <w:szCs w:val="28"/>
                <w:lang w:val="en-US"/>
              </w:rPr>
              <w:t>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939FC" w:rsidRPr="003D6507" w:rsidTr="003E2265">
        <w:trPr>
          <w:trHeight w:val="270"/>
        </w:trPr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939FC" w:rsidRPr="003D6507" w:rsidRDefault="00E939FC" w:rsidP="003D6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939FC" w:rsidRPr="003D6507" w:rsidRDefault="00E939FC" w:rsidP="003D6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39FC" w:rsidRPr="003D6507" w:rsidRDefault="00E939FC" w:rsidP="003D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39FC" w:rsidRPr="003D6507" w:rsidSect="003E2265">
      <w:pgSz w:w="16838" w:h="11904" w:orient="landscape"/>
      <w:pgMar w:top="1701" w:right="1100" w:bottom="5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1"/>
    <w:rsid w:val="00053FDC"/>
    <w:rsid w:val="003D6507"/>
    <w:rsid w:val="003E2265"/>
    <w:rsid w:val="004207FA"/>
    <w:rsid w:val="005000A7"/>
    <w:rsid w:val="005542BE"/>
    <w:rsid w:val="00807B6E"/>
    <w:rsid w:val="00C76C61"/>
    <w:rsid w:val="00E939FC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CD86-97C1-4FB3-AF56-65E015B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2017-07-14T09:39:00Z</dcterms:created>
  <dcterms:modified xsi:type="dcterms:W3CDTF">2017-07-14T14:15:00Z</dcterms:modified>
</cp:coreProperties>
</file>