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9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9C">
        <w:rPr>
          <w:rFonts w:ascii="Times New Roman" w:hAnsi="Times New Roman" w:cs="Times New Roman"/>
          <w:b/>
          <w:sz w:val="28"/>
          <w:szCs w:val="28"/>
        </w:rPr>
        <w:t xml:space="preserve">ЦВЕТОЧНЕНСКОГО СЕЛЬСКОГО ПОСЕЛЕНИЯ </w:t>
      </w: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9C">
        <w:rPr>
          <w:rFonts w:ascii="Times New Roman" w:hAnsi="Times New Roman" w:cs="Times New Roman"/>
          <w:b/>
          <w:sz w:val="28"/>
          <w:szCs w:val="28"/>
        </w:rPr>
        <w:t>БЕЛОГОРСКОГО РАЙОНА</w:t>
      </w: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9C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C9C">
        <w:rPr>
          <w:rFonts w:ascii="Times New Roman" w:hAnsi="Times New Roman" w:cs="Times New Roman"/>
          <w:i/>
          <w:sz w:val="28"/>
          <w:szCs w:val="28"/>
        </w:rPr>
        <w:t>ПОСТАНОВЛЕНИЕ</w:t>
      </w: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>27 февраля 2017 года</w:t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12C9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12C9C"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="00A12C9C">
        <w:rPr>
          <w:rFonts w:ascii="Times New Roman" w:hAnsi="Times New Roman" w:cs="Times New Roman"/>
          <w:sz w:val="28"/>
          <w:szCs w:val="28"/>
        </w:rPr>
        <w:tab/>
      </w:r>
      <w:r w:rsidRPr="00A12C9C">
        <w:rPr>
          <w:rFonts w:ascii="Times New Roman" w:hAnsi="Times New Roman" w:cs="Times New Roman"/>
          <w:sz w:val="28"/>
          <w:szCs w:val="28"/>
        </w:rPr>
        <w:t>№ 15-ПА</w:t>
      </w:r>
    </w:p>
    <w:p w:rsidR="0018159E" w:rsidRPr="00A12C9C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18159E" w:rsidRPr="00A12C9C" w:rsidTr="00B62124">
        <w:tc>
          <w:tcPr>
            <w:tcW w:w="6912" w:type="dxa"/>
            <w:shd w:val="clear" w:color="auto" w:fill="auto"/>
          </w:tcPr>
          <w:p w:rsidR="0018159E" w:rsidRPr="00A12C9C" w:rsidRDefault="0018159E" w:rsidP="00B6212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Цветочненского сельского поселения Белогорского района Республики Крым от 19.12.2016 г №259-ПА «О порядке применения бюджетной классификации Российской Федерации</w:t>
            </w:r>
            <w:r w:rsidR="00A12C9C">
              <w:rPr>
                <w:rFonts w:ascii="Times New Roman" w:hAnsi="Times New Roman" w:cs="Times New Roman"/>
                <w:sz w:val="28"/>
                <w:szCs w:val="28"/>
              </w:rPr>
              <w:t xml:space="preserve"> в части, относящейся к бюджету</w:t>
            </w: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</w:t>
            </w:r>
            <w:r w:rsidRPr="00A12C9C">
              <w:rPr>
                <w:rFonts w:ascii="Times New Roman" w:hAnsi="Times New Roman" w:cs="Times New Roman"/>
                <w:bCs/>
                <w:sz w:val="28"/>
                <w:szCs w:val="28"/>
              </w:rPr>
              <w:t>на 2017 год»</w:t>
            </w:r>
          </w:p>
          <w:p w:rsidR="0018159E" w:rsidRPr="00A12C9C" w:rsidRDefault="0018159E" w:rsidP="00B6212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59E" w:rsidRPr="00A12C9C" w:rsidRDefault="0018159E" w:rsidP="001815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C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12C9C">
        <w:rPr>
          <w:rFonts w:ascii="Times New Roman" w:hAnsi="Times New Roman" w:cs="Times New Roman"/>
          <w:kern w:val="1"/>
          <w:sz w:val="28"/>
          <w:szCs w:val="28"/>
        </w:rPr>
        <w:t>Федеральным законом № 131-ФЗ «Об общих принципах организации местного самоуправления в Российск</w:t>
      </w:r>
      <w:r w:rsidR="00B62124">
        <w:rPr>
          <w:rFonts w:ascii="Times New Roman" w:hAnsi="Times New Roman" w:cs="Times New Roman"/>
          <w:kern w:val="1"/>
          <w:sz w:val="28"/>
          <w:szCs w:val="28"/>
        </w:rPr>
        <w:t xml:space="preserve">ой Федерации» от 06.10.2003г., </w:t>
      </w:r>
      <w:r w:rsidRPr="00A12C9C">
        <w:rPr>
          <w:rFonts w:ascii="Times New Roman" w:hAnsi="Times New Roman" w:cs="Times New Roman"/>
          <w:kern w:val="1"/>
          <w:sz w:val="28"/>
          <w:szCs w:val="28"/>
        </w:rPr>
        <w:t xml:space="preserve">абзацем четвертым пункта 4 статьи 21 Бюджетного кодекса Российской Федерации, приказом Министерства Финансов Республики Крым от 12.11.2015 г., </w:t>
      </w:r>
      <w:r w:rsidRPr="00A12C9C">
        <w:rPr>
          <w:rFonts w:ascii="Times New Roman" w:hAnsi="Times New Roman" w:cs="Times New Roman"/>
          <w:sz w:val="28"/>
          <w:szCs w:val="28"/>
        </w:rPr>
        <w:t>Уставом муниципаль</w:t>
      </w:r>
      <w:r w:rsidR="00B621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62124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6212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12C9C">
        <w:rPr>
          <w:rFonts w:ascii="Times New Roman" w:hAnsi="Times New Roman" w:cs="Times New Roman"/>
          <w:sz w:val="28"/>
          <w:szCs w:val="28"/>
        </w:rPr>
        <w:t xml:space="preserve"> Белого</w:t>
      </w:r>
      <w:r w:rsidR="00B62124">
        <w:rPr>
          <w:rFonts w:ascii="Times New Roman" w:hAnsi="Times New Roman" w:cs="Times New Roman"/>
          <w:sz w:val="28"/>
          <w:szCs w:val="28"/>
        </w:rPr>
        <w:t xml:space="preserve">рского района Республики Крым, </w:t>
      </w:r>
      <w:r w:rsidRPr="00A12C9C">
        <w:rPr>
          <w:rFonts w:ascii="Times New Roman" w:hAnsi="Times New Roman" w:cs="Times New Roman"/>
          <w:sz w:val="28"/>
          <w:szCs w:val="28"/>
        </w:rPr>
        <w:t>принятого решением 3- й сессией 1-го созыва Цветочненского сельского совета Белогорского района Республики</w:t>
      </w:r>
      <w:r w:rsidR="00B62124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A12C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C9C">
        <w:rPr>
          <w:rFonts w:ascii="Times New Roman" w:hAnsi="Times New Roman" w:cs="Times New Roman"/>
          <w:sz w:val="28"/>
          <w:szCs w:val="28"/>
        </w:rPr>
        <w:t xml:space="preserve"> 06 ноября 2014 года №15, п.3.1,3.2 </w:t>
      </w:r>
      <w:r w:rsidRPr="00A12C9C">
        <w:rPr>
          <w:rFonts w:ascii="Times New Roman" w:hAnsi="Times New Roman" w:cs="Times New Roman"/>
          <w:bCs/>
          <w:sz w:val="28"/>
          <w:szCs w:val="28"/>
        </w:rPr>
        <w:t>приказа Министерства финансов Республики Крым от 30.12.16 г. №234</w:t>
      </w:r>
    </w:p>
    <w:p w:rsidR="0018159E" w:rsidRPr="00A12C9C" w:rsidRDefault="00B62124" w:rsidP="001815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18159E" w:rsidRPr="00A12C9C">
        <w:rPr>
          <w:rFonts w:ascii="Times New Roman" w:hAnsi="Times New Roman" w:cs="Times New Roman"/>
          <w:sz w:val="28"/>
          <w:szCs w:val="28"/>
        </w:rPr>
        <w:t>Ю:</w:t>
      </w:r>
    </w:p>
    <w:p w:rsidR="0018159E" w:rsidRPr="00A12C9C" w:rsidRDefault="0018159E" w:rsidP="0018159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>Внести следующие изменени</w:t>
      </w:r>
      <w:r w:rsidR="00B62124">
        <w:rPr>
          <w:rFonts w:ascii="Times New Roman" w:hAnsi="Times New Roman" w:cs="Times New Roman"/>
          <w:sz w:val="28"/>
          <w:szCs w:val="28"/>
        </w:rPr>
        <w:t xml:space="preserve">я в постановление </w:t>
      </w:r>
      <w:proofErr w:type="spellStart"/>
      <w:r w:rsidR="00B62124">
        <w:rPr>
          <w:rFonts w:ascii="Times New Roman" w:hAnsi="Times New Roman" w:cs="Times New Roman"/>
          <w:sz w:val="28"/>
          <w:szCs w:val="28"/>
        </w:rPr>
        <w:t>администрации</w:t>
      </w:r>
      <w:r w:rsidRPr="00A12C9C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</w:p>
    <w:p w:rsidR="0018159E" w:rsidRPr="00A12C9C" w:rsidRDefault="0018159E" w:rsidP="001815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 xml:space="preserve">сельского поселения Белогорского района Республики Крым от 19.12.2016 г </w:t>
      </w:r>
      <w:r w:rsidR="00B62124">
        <w:rPr>
          <w:rFonts w:ascii="Times New Roman" w:hAnsi="Times New Roman" w:cs="Times New Roman"/>
          <w:sz w:val="28"/>
          <w:szCs w:val="28"/>
        </w:rPr>
        <w:tab/>
      </w:r>
      <w:r w:rsidRPr="00A12C9C">
        <w:rPr>
          <w:rFonts w:ascii="Times New Roman" w:hAnsi="Times New Roman" w:cs="Times New Roman"/>
          <w:sz w:val="28"/>
          <w:szCs w:val="28"/>
        </w:rPr>
        <w:t xml:space="preserve">№ 259-ПА «О порядке применения бюджетной классификации Российской Федерации в части, относящейся к бюджету  муниципального образования </w:t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на 2017 год»:</w:t>
      </w:r>
    </w:p>
    <w:p w:rsidR="0018159E" w:rsidRPr="00A12C9C" w:rsidRDefault="0018159E" w:rsidP="00B621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 xml:space="preserve">- добавить в Перечень и коды целевых статей бюджетной классификации Российской Федерации </w:t>
      </w:r>
      <w:r w:rsidR="00B62124">
        <w:rPr>
          <w:rFonts w:ascii="Times New Roman" w:hAnsi="Times New Roman" w:cs="Times New Roman"/>
          <w:sz w:val="28"/>
          <w:szCs w:val="28"/>
        </w:rPr>
        <w:t>в части, относящейся к бюджету</w:t>
      </w:r>
      <w:r w:rsidRPr="00A12C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сельское поселение на 2017год </w:t>
      </w:r>
    </w:p>
    <w:tbl>
      <w:tblPr>
        <w:tblW w:w="922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851"/>
        <w:gridCol w:w="6676"/>
      </w:tblGrid>
      <w:tr w:rsidR="0018159E" w:rsidRPr="00A12C9C" w:rsidTr="00B62124">
        <w:trPr>
          <w:trHeight w:hRule="exact" w:val="755"/>
        </w:trPr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98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6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</w:tr>
      <w:tr w:rsidR="0018159E" w:rsidRPr="00A12C9C" w:rsidTr="00B62124">
        <w:trPr>
          <w:trHeight w:hRule="exact" w:val="709"/>
        </w:trPr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676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</w:tr>
      <w:tr w:rsidR="0018159E" w:rsidRPr="00A12C9C" w:rsidTr="00B62124">
        <w:trPr>
          <w:trHeight w:hRule="exact" w:val="1139"/>
        </w:trPr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78980</w:t>
            </w:r>
          </w:p>
        </w:tc>
        <w:tc>
          <w:tcPr>
            <w:tcW w:w="6676" w:type="dxa"/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мероприятия, осуществляемые за счет межбюджетных трансфертов прошлых лет из бюджета Республики Крым</w:t>
            </w:r>
          </w:p>
        </w:tc>
      </w:tr>
    </w:tbl>
    <w:p w:rsidR="0018159E" w:rsidRPr="00A12C9C" w:rsidRDefault="0018159E" w:rsidP="0018159E">
      <w:pPr>
        <w:tabs>
          <w:tab w:val="left" w:pos="720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2124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Pr="00A12C9C">
        <w:rPr>
          <w:rFonts w:ascii="Times New Roman" w:hAnsi="Times New Roman" w:cs="Times New Roman"/>
          <w:sz w:val="28"/>
          <w:szCs w:val="28"/>
        </w:rPr>
        <w:t>№2 к постановлению администрации Цветочненского сельского поселения Белогорского района Республики Крым от 19.12.2016 г. №259-ПА «О порядке применения бюджетной классификации Российской Федерации</w:t>
      </w:r>
      <w:r w:rsidR="00B62124">
        <w:rPr>
          <w:rFonts w:ascii="Times New Roman" w:hAnsi="Times New Roman" w:cs="Times New Roman"/>
          <w:sz w:val="28"/>
          <w:szCs w:val="28"/>
        </w:rPr>
        <w:t xml:space="preserve"> в части, относящейся к бюджету</w:t>
      </w:r>
      <w:r w:rsidRPr="00A12C9C">
        <w:rPr>
          <w:rFonts w:ascii="Times New Roman" w:hAnsi="Times New Roman" w:cs="Times New Roman"/>
          <w:sz w:val="28"/>
          <w:szCs w:val="28"/>
        </w:rPr>
        <w:t xml:space="preserve"> м</w:t>
      </w:r>
      <w:r w:rsidR="00B6212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</w:t>
      </w:r>
      <w:r w:rsidR="00B62124">
        <w:rPr>
          <w:rFonts w:ascii="Times New Roman" w:hAnsi="Times New Roman" w:cs="Times New Roman"/>
          <w:sz w:val="28"/>
          <w:szCs w:val="28"/>
        </w:rPr>
        <w:t xml:space="preserve">ики Крым на 2017 год» изложить </w:t>
      </w:r>
      <w:r w:rsidRPr="00A12C9C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18159E" w:rsidRPr="00A12C9C" w:rsidRDefault="00B62124" w:rsidP="001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9E" w:rsidRPr="00A12C9C">
        <w:rPr>
          <w:rFonts w:ascii="Times New Roman" w:hAnsi="Times New Roman" w:cs="Times New Roman"/>
          <w:sz w:val="28"/>
          <w:szCs w:val="28"/>
        </w:rPr>
        <w:t>2. Настоя</w:t>
      </w:r>
      <w:r>
        <w:rPr>
          <w:rFonts w:ascii="Times New Roman" w:hAnsi="Times New Roman" w:cs="Times New Roman"/>
          <w:sz w:val="28"/>
          <w:szCs w:val="28"/>
        </w:rPr>
        <w:t xml:space="preserve">щее постановление обнародовать </w:t>
      </w:r>
      <w:r w:rsidR="0018159E" w:rsidRPr="00A12C9C">
        <w:rPr>
          <w:rFonts w:ascii="Times New Roman" w:hAnsi="Times New Roman" w:cs="Times New Roman"/>
          <w:sz w:val="28"/>
          <w:szCs w:val="28"/>
        </w:rPr>
        <w:t>на официальном Портале Правительства Республик</w:t>
      </w:r>
      <w:r>
        <w:rPr>
          <w:rFonts w:ascii="Times New Roman" w:hAnsi="Times New Roman" w:cs="Times New Roman"/>
          <w:sz w:val="28"/>
          <w:szCs w:val="28"/>
        </w:rPr>
        <w:t>и Крым на странице Белогорского</w:t>
      </w:r>
      <w:r w:rsidR="0018159E" w:rsidRPr="00A12C9C">
        <w:rPr>
          <w:rFonts w:ascii="Times New Roman" w:hAnsi="Times New Roman" w:cs="Times New Roman"/>
          <w:sz w:val="28"/>
          <w:szCs w:val="28"/>
        </w:rPr>
        <w:t xml:space="preserve"> муниципального района (belogorskiy.rk.gov.ru) в разделе «Муниципальные образование района» подраздел «</w:t>
      </w:r>
      <w:proofErr w:type="spellStart"/>
      <w:r w:rsidR="0018159E" w:rsidRPr="00A12C9C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8159E" w:rsidRPr="00A12C9C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18159E" w:rsidRPr="00A12C9C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 xml:space="preserve"> 3. Контроль по исполнению постановления оставляю за собой.</w:t>
      </w: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 xml:space="preserve">Председатель Цветочненского сельского </w:t>
      </w:r>
      <w:proofErr w:type="gramStart"/>
      <w:r w:rsidRPr="00A12C9C">
        <w:rPr>
          <w:rFonts w:ascii="Times New Roman" w:hAnsi="Times New Roman" w:cs="Times New Roman"/>
          <w:sz w:val="28"/>
          <w:szCs w:val="28"/>
        </w:rPr>
        <w:t>совета-глава</w:t>
      </w:r>
      <w:proofErr w:type="gramEnd"/>
      <w:r w:rsidRPr="00A12C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Цветочненскогосельского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2124">
        <w:rPr>
          <w:rFonts w:ascii="Times New Roman" w:hAnsi="Times New Roman" w:cs="Times New Roman"/>
          <w:sz w:val="28"/>
          <w:szCs w:val="28"/>
        </w:rPr>
        <w:tab/>
      </w:r>
      <w:r w:rsidR="00B62124">
        <w:rPr>
          <w:rFonts w:ascii="Times New Roman" w:hAnsi="Times New Roman" w:cs="Times New Roman"/>
          <w:sz w:val="28"/>
          <w:szCs w:val="28"/>
        </w:rPr>
        <w:tab/>
      </w:r>
      <w:r w:rsidR="00B62124">
        <w:rPr>
          <w:rFonts w:ascii="Times New Roman" w:hAnsi="Times New Roman" w:cs="Times New Roman"/>
          <w:sz w:val="28"/>
          <w:szCs w:val="28"/>
        </w:rPr>
        <w:tab/>
      </w:r>
      <w:r w:rsidR="00B62124">
        <w:rPr>
          <w:rFonts w:ascii="Times New Roman" w:hAnsi="Times New Roman" w:cs="Times New Roman"/>
          <w:sz w:val="28"/>
          <w:szCs w:val="28"/>
        </w:rPr>
        <w:tab/>
      </w:r>
      <w:r w:rsidR="00B621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2C9C">
        <w:rPr>
          <w:rFonts w:ascii="Times New Roman" w:hAnsi="Times New Roman" w:cs="Times New Roman"/>
          <w:sz w:val="28"/>
          <w:szCs w:val="28"/>
        </w:rPr>
        <w:t>И.Г.Здорова</w:t>
      </w:r>
      <w:proofErr w:type="spellEnd"/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159E" w:rsidRPr="00A12C9C" w:rsidTr="00B62124">
        <w:trPr>
          <w:trHeight w:val="1635"/>
        </w:trPr>
        <w:tc>
          <w:tcPr>
            <w:tcW w:w="4928" w:type="dxa"/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9E" w:rsidRPr="00A12C9C" w:rsidRDefault="00B62124" w:rsidP="00B6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8159E" w:rsidRPr="00A12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159E" w:rsidRPr="00A12C9C" w:rsidRDefault="00B62124" w:rsidP="00B6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18159E" w:rsidRPr="00A12C9C">
              <w:rPr>
                <w:rFonts w:ascii="Times New Roman" w:hAnsi="Times New Roman" w:cs="Times New Roman"/>
                <w:sz w:val="28"/>
                <w:szCs w:val="28"/>
              </w:rPr>
              <w:t>администрации Цветочненского сельского поселения</w:t>
            </w:r>
          </w:p>
          <w:p w:rsidR="0018159E" w:rsidRPr="00A12C9C" w:rsidRDefault="0018159E" w:rsidP="00B6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Белогорского района Республики Крым</w:t>
            </w:r>
            <w:r w:rsidR="00B6212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 xml:space="preserve"> 259-ПА от 19.12.16 </w:t>
            </w:r>
          </w:p>
          <w:p w:rsidR="0018159E" w:rsidRPr="00A12C9C" w:rsidRDefault="00B62124" w:rsidP="00B6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</w:t>
            </w:r>
            <w:r w:rsidR="0018159E" w:rsidRPr="00A12C9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 администрации Цветочненского сельского поселения Белогорского района Республики Крым </w:t>
            </w:r>
          </w:p>
          <w:p w:rsidR="0018159E" w:rsidRPr="00A12C9C" w:rsidRDefault="00B62124" w:rsidP="00B6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54F9">
              <w:rPr>
                <w:rFonts w:ascii="Times New Roman" w:hAnsi="Times New Roman" w:cs="Times New Roman"/>
                <w:sz w:val="28"/>
                <w:szCs w:val="28"/>
              </w:rPr>
              <w:t>15-ПА от 27</w:t>
            </w:r>
            <w:r w:rsidR="0018159E" w:rsidRPr="00A12C9C">
              <w:rPr>
                <w:rFonts w:ascii="Times New Roman" w:hAnsi="Times New Roman" w:cs="Times New Roman"/>
                <w:sz w:val="28"/>
                <w:szCs w:val="28"/>
              </w:rPr>
              <w:t>.02.2017 г.</w:t>
            </w:r>
          </w:p>
          <w:p w:rsidR="0018159E" w:rsidRPr="00A12C9C" w:rsidRDefault="0018159E" w:rsidP="00B6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59E" w:rsidRPr="00A12C9C" w:rsidRDefault="0018159E" w:rsidP="0018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ind w:right="21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ind w:right="21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ind w:right="21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и коды целевых статей бюджетной классификации Российской Федерации в части, относящейся к бюджету муниципального образования </w:t>
      </w:r>
      <w:proofErr w:type="spellStart"/>
      <w:r w:rsidRPr="00A12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A12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с 2016 на 2017год</w:t>
      </w: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59E" w:rsidRPr="00A12C9C" w:rsidRDefault="0018159E" w:rsidP="00181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47"/>
        <w:gridCol w:w="16"/>
        <w:gridCol w:w="538"/>
        <w:gridCol w:w="610"/>
        <w:gridCol w:w="21"/>
        <w:gridCol w:w="807"/>
        <w:gridCol w:w="39"/>
        <w:gridCol w:w="2096"/>
        <w:gridCol w:w="27"/>
        <w:gridCol w:w="842"/>
        <w:gridCol w:w="34"/>
        <w:gridCol w:w="551"/>
        <w:gridCol w:w="22"/>
        <w:gridCol w:w="621"/>
        <w:gridCol w:w="30"/>
        <w:gridCol w:w="809"/>
        <w:gridCol w:w="56"/>
        <w:gridCol w:w="2256"/>
      </w:tblGrid>
      <w:tr w:rsidR="0018159E" w:rsidRPr="00A12C9C" w:rsidTr="00B62124">
        <w:trPr>
          <w:trHeight w:hRule="exact" w:val="1622"/>
        </w:trPr>
        <w:tc>
          <w:tcPr>
            <w:tcW w:w="2350" w:type="pct"/>
            <w:gridSpan w:val="10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че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нь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к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оды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</w:t>
            </w:r>
            <w:r w:rsidRPr="00A12C9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ж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тн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ф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ии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Р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сс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ийской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ии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ося</w:t>
            </w:r>
            <w:r w:rsidRPr="00A12C9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щ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йся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</w:t>
            </w:r>
            <w:r w:rsidRPr="00A12C9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ж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 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2016 год</w:t>
            </w:r>
          </w:p>
        </w:tc>
        <w:tc>
          <w:tcPr>
            <w:tcW w:w="2650" w:type="pct"/>
            <w:gridSpan w:val="9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и коды целевых статей бюджетной классификации Российской Федерации в части, относящейся к бюджету   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на 2017год</w:t>
            </w:r>
          </w:p>
        </w:tc>
      </w:tr>
      <w:tr w:rsidR="0018159E" w:rsidRPr="00A12C9C" w:rsidTr="00B62124">
        <w:trPr>
          <w:trHeight w:hRule="exact" w:val="633"/>
        </w:trPr>
        <w:tc>
          <w:tcPr>
            <w:tcW w:w="1224" w:type="pct"/>
            <w:gridSpan w:val="8"/>
            <w:tcBorders>
              <w:top w:val="single" w:sz="15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1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КО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A12C9C">
              <w:rPr>
                <w:rFonts w:ascii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ЦЕ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ВО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1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vMerge w:val="restart"/>
            <w:tcBorders>
              <w:top w:val="single" w:sz="15" w:space="0" w:color="auto"/>
              <w:left w:val="single" w:sz="7" w:space="0" w:color="auto"/>
              <w:bottom w:val="nil"/>
              <w:right w:val="single" w:sz="15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НОВ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НИ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ЕВ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Й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Р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АСХОД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gridSpan w:val="8"/>
            <w:tcBorders>
              <w:top w:val="single" w:sz="15" w:space="0" w:color="auto"/>
              <w:left w:val="single" w:sz="7" w:space="0" w:color="auto"/>
              <w:bottom w:val="single" w:sz="4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1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КО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A12C9C">
              <w:rPr>
                <w:rFonts w:ascii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ЦЕ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ВО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15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1936"/>
        </w:trPr>
        <w:tc>
          <w:tcPr>
            <w:tcW w:w="318" w:type="pct"/>
            <w:gridSpan w:val="2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-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програм-ма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раммно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Pr="00A12C9C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-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мма</w:t>
            </w:r>
            <w:proofErr w:type="spellEnd"/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рия-т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12C9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о-грамм</w:t>
            </w:r>
            <w:proofErr w:type="gramEnd"/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-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програм-ма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раммно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Pr="00A12C9C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-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мма</w:t>
            </w:r>
            <w:proofErr w:type="spellEnd"/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рия-т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12C9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о-грамм</w:t>
            </w:r>
            <w:proofErr w:type="gramEnd"/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A12C9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НОВ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НИ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ЕВ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Й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A12C9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12C9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12C9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Р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АСХОД</w:t>
            </w: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</w:t>
            </w: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29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15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9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4132"/>
        </w:trPr>
        <w:tc>
          <w:tcPr>
            <w:tcW w:w="318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Программа «Повышение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год»</w:t>
            </w:r>
          </w:p>
        </w:tc>
        <w:tc>
          <w:tcPr>
            <w:tcW w:w="321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сельское </w:t>
            </w:r>
            <w:proofErr w:type="spellStart"/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поселениеБелогорского</w:t>
            </w:r>
            <w:proofErr w:type="spellEnd"/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района Республики Крым» на 2017 год</w:t>
            </w:r>
          </w:p>
        </w:tc>
      </w:tr>
      <w:tr w:rsidR="0018159E" w:rsidRPr="00A12C9C" w:rsidTr="00B62124">
        <w:trPr>
          <w:trHeight w:hRule="exact" w:val="3156"/>
        </w:trPr>
        <w:tc>
          <w:tcPr>
            <w:tcW w:w="318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9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  <w:tc>
          <w:tcPr>
            <w:tcW w:w="321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0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</w:tr>
      <w:tr w:rsidR="0018159E" w:rsidRPr="00A12C9C" w:rsidTr="00B62124">
        <w:trPr>
          <w:trHeight w:hRule="exact" w:val="2228"/>
        </w:trPr>
        <w:tc>
          <w:tcPr>
            <w:tcW w:w="318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9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Основное мероприятие «Обеспечение деятельности председателя-главы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321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0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Основное мероприятие «Обеспечение деятельности председателя-главы администрации Цветочненского сельского поселения Белогорского района Республики Крым»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4593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00110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41" w:righ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 обеспечение выплат по оплате труда председателя-главы администрации Цветочненского сельского поселения Белогорского района Республики Крым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0019Г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41" w:righ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  "Обеспечение деятельности председателя - главы администрации Цветочненского сельского поселения Белогорского района Республики Крым"</w:t>
            </w:r>
          </w:p>
        </w:tc>
      </w:tr>
      <w:tr w:rsidR="0018159E" w:rsidRPr="00A12C9C" w:rsidTr="00B62124">
        <w:trPr>
          <w:trHeight w:hRule="exact" w:val="2116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41" w:righ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председателя-главы администрации Цветочненского сельского поселения Белогорского района Республики Крым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41" w:righ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 обеспечение функций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Белогорского района Республики Крым Цветочненского сельского поселения Белогорского района Республики Крым</w:t>
            </w:r>
          </w:p>
        </w:tc>
      </w:tr>
      <w:tr w:rsidR="0018159E" w:rsidRPr="00A12C9C" w:rsidTr="00B62124">
        <w:trPr>
          <w:trHeight w:hRule="exact" w:val="1739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</w:tr>
      <w:tr w:rsidR="0018159E" w:rsidRPr="00A12C9C" w:rsidTr="00B62124">
        <w:trPr>
          <w:trHeight w:hRule="exact" w:val="165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00110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bottom"/>
          </w:tcPr>
          <w:p w:rsidR="0018159E" w:rsidRPr="00A12C9C" w:rsidRDefault="0018159E" w:rsidP="00B62124">
            <w:pPr>
              <w:autoSpaceDE w:val="0"/>
              <w:snapToGrid w:val="0"/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eastAsia="Times New Roman CYR" w:hAnsi="Times New Roman" w:cs="Times New Roman"/>
                <w:sz w:val="28"/>
                <w:szCs w:val="28"/>
              </w:rPr>
              <w:t>Расходы на обеспечение выплат по оплате труда  работников администрации  Цветочненского сельского поселения Белогорского района Республики Крым»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Цветочненского сельского поселения Белогорского района Республики Крым"</w:t>
            </w:r>
          </w:p>
        </w:tc>
      </w:tr>
      <w:tr w:rsidR="0018159E" w:rsidRPr="00A12C9C" w:rsidTr="00B62124">
        <w:trPr>
          <w:trHeight w:hRule="exact" w:val="1407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321" w:type="pct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1737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A12C9C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Программа «Благоустройство территории Цветочненского сельского поселения Белогорского района Республики Крым на 2016 год»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A12C9C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Программа «Благоустройство территории Цветочненского сельского поселения Белогорского района Республики Крым» на 2017 год</w:t>
            </w:r>
          </w:p>
        </w:tc>
      </w:tr>
      <w:tr w:rsidR="0018159E" w:rsidRPr="00A12C9C" w:rsidTr="00B62124">
        <w:trPr>
          <w:trHeight w:hRule="exact" w:val="1831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«Прочее благоустройство территории Цветочненского сельского поселения Белогорского района Республики Крым на 2016 год»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«Прочее благоустройство территории Цветочненского сельского поселения Белогорского района Республики Крым» на 2017 год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1868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по благоустройству территории  и содержанию имущества 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по благоустройству территории  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18159E" w:rsidRPr="00A12C9C" w:rsidTr="00B62124">
        <w:trPr>
          <w:trHeight w:hRule="exact" w:val="142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70070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обустройство детских площадок за счет субсидии из бюджета Республики Крым</w:t>
            </w: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будет</w:t>
            </w:r>
          </w:p>
        </w:tc>
      </w:tr>
      <w:tr w:rsidR="0018159E" w:rsidRPr="00A12C9C" w:rsidTr="00B62124">
        <w:trPr>
          <w:trHeight w:hRule="exact" w:val="153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«Капитальный ремонт освещения </w:t>
            </w:r>
            <w:proofErr w:type="spellStart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ирова-Трубенко</w:t>
            </w:r>
            <w:proofErr w:type="spellEnd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с.Цветочное</w:t>
            </w:r>
            <w:proofErr w:type="spellEnd"/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Белогорского района Республики Крым»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будет</w:t>
            </w:r>
          </w:p>
        </w:tc>
      </w:tr>
      <w:tr w:rsidR="0018159E" w:rsidRPr="00A12C9C" w:rsidTr="00B62124">
        <w:trPr>
          <w:trHeight w:hRule="exact" w:val="137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по благоустройству территории  и содержанию имущества муниципального образования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будет</w:t>
            </w:r>
          </w:p>
        </w:tc>
      </w:tr>
      <w:tr w:rsidR="0018159E" w:rsidRPr="00A12C9C" w:rsidTr="001C54F9">
        <w:trPr>
          <w:gridBefore w:val="1"/>
          <w:wBefore w:w="4" w:type="pct"/>
          <w:trHeight w:hRule="exact" w:val="936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18159E" w:rsidRPr="00A12C9C" w:rsidRDefault="001C54F9" w:rsidP="00B62124">
            <w:pPr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Программа «Дорожное хозяйство» на</w:t>
            </w:r>
            <w:r w:rsidR="0018159E" w:rsidRPr="00A12C9C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2438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мероприятие "Расширение сети и повышение уровня качества автомобильных дорог местного значения  в границах населенных пунктов Цветочненского сельского поселения"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2652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92130</w:t>
            </w: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 оформление правоустанавливающих документов на </w:t>
            </w:r>
            <w:r w:rsidR="001C5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автомобильные дороги 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 пользования местного значения в границах населенных пунктов Цветочненского сельского поселения за счет средств дорожного фонда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2264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мероприятие "Содержание автомобильных дорог общего пользования местного значения в границах населенных пунктов Цветочненского сельского поселения»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2296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92130</w:t>
            </w: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C54F9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</w:t>
            </w:r>
            <w:r w:rsidR="0018159E"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содержание автомобильных дорог общего пользования местного значения в границах населенных пунктов Цветочненского сельского поселения  за счет средств дорожного фонда</w:t>
            </w:r>
          </w:p>
        </w:tc>
      </w:tr>
      <w:tr w:rsidR="0018159E" w:rsidRPr="00A12C9C" w:rsidTr="00B62124">
        <w:trPr>
          <w:trHeight w:hRule="exact" w:val="1989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Реализация функций федеральных органов государственной власти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tabs>
                <w:tab w:val="left" w:pos="2156"/>
              </w:tabs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Выполнение функций федерального органа государственной власти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159E" w:rsidRPr="00A12C9C" w:rsidTr="00B62124">
        <w:trPr>
          <w:trHeight w:hRule="exact" w:val="1096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</w:tr>
      <w:tr w:rsidR="0018159E" w:rsidRPr="00A12C9C" w:rsidTr="00B62124">
        <w:trPr>
          <w:trHeight w:hRule="exact" w:val="2577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59E" w:rsidRPr="00A12C9C" w:rsidTr="00B62124">
        <w:trPr>
          <w:trHeight w:hRule="exact" w:val="1003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</w:tr>
      <w:tr w:rsidR="0018159E" w:rsidRPr="00A12C9C" w:rsidTr="00B62124">
        <w:trPr>
          <w:trHeight w:hRule="exact" w:val="1249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</w:tr>
      <w:tr w:rsidR="0018159E" w:rsidRPr="00A12C9C" w:rsidTr="00B62124">
        <w:trPr>
          <w:trHeight w:hRule="exact" w:val="1280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80591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80591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</w:tr>
      <w:tr w:rsidR="0018159E" w:rsidRPr="00A12C9C" w:rsidTr="00B62124">
        <w:trPr>
          <w:trHeight w:hRule="exact" w:val="972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</w:tr>
      <w:tr w:rsidR="0018159E" w:rsidRPr="00A12C9C" w:rsidTr="00B62124">
        <w:trPr>
          <w:trHeight w:hRule="exact" w:val="95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муниципальных органов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части уплаты членских взносов</w:t>
            </w:r>
          </w:p>
        </w:tc>
      </w:tr>
      <w:tr w:rsidR="0018159E" w:rsidRPr="00A12C9C" w:rsidTr="00B62124">
        <w:trPr>
          <w:trHeight w:hRule="exact" w:val="1585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</w:tr>
      <w:tr w:rsidR="0018159E" w:rsidRPr="00A12C9C" w:rsidTr="00B62124">
        <w:trPr>
          <w:trHeight w:hRule="exact" w:val="1410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C54F9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непрограммные расходы</w:t>
            </w:r>
            <w:bookmarkStart w:id="0" w:name="_GoBack"/>
            <w:bookmarkEnd w:id="0"/>
            <w:r w:rsidR="0018159E"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содержание муниципального имущества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непрограммные р</w:t>
            </w:r>
            <w:r w:rsidR="001C5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асходы </w:t>
            </w: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содержание муниципального имущества</w:t>
            </w:r>
          </w:p>
        </w:tc>
      </w:tr>
      <w:tr w:rsidR="0018159E" w:rsidRPr="00A12C9C" w:rsidTr="00B62124">
        <w:trPr>
          <w:trHeight w:hRule="exact" w:val="1410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22180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оформление документации муниципального имущества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22180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оформление документации муниципального имущества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1585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</w:tr>
      <w:tr w:rsidR="0018159E" w:rsidRPr="00A12C9C" w:rsidTr="00B62124">
        <w:trPr>
          <w:trHeight w:hRule="exact" w:val="1410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было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</w:t>
            </w:r>
          </w:p>
        </w:tc>
      </w:tr>
      <w:tr w:rsidR="0018159E" w:rsidRPr="00A12C9C" w:rsidTr="00B62124">
        <w:trPr>
          <w:trHeight w:hRule="exact" w:val="1410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</w:rPr>
              <w:t>71400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переданных органам местного самоуправления  в Республике Крым  отдельных государственных полномочий Республики Крым в сфере административной ответственности</w:t>
            </w:r>
          </w:p>
        </w:tc>
      </w:tr>
      <w:tr w:rsidR="0018159E" w:rsidRPr="00A12C9C" w:rsidTr="00B62124">
        <w:trPr>
          <w:trHeight w:hRule="exact" w:val="1174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Резервные фонды муниципальных образований 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Резервный фонд муниципального образования </w:t>
            </w:r>
          </w:p>
        </w:tc>
      </w:tr>
      <w:tr w:rsidR="0018159E" w:rsidRPr="00A12C9C" w:rsidTr="00B62124">
        <w:trPr>
          <w:trHeight w:hRule="exact" w:val="721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за счет резервного фонда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</w:tr>
      <w:tr w:rsidR="0018159E" w:rsidRPr="00A12C9C" w:rsidTr="00B62124">
        <w:trPr>
          <w:trHeight w:hRule="exact" w:val="2016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резервного фонда бюджета муниципального образования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резервного фонда администрации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18159E" w:rsidRPr="00A12C9C" w:rsidTr="00B62124">
        <w:trPr>
          <w:gridBefore w:val="1"/>
          <w:wBefore w:w="4" w:type="pct"/>
          <w:trHeight w:hRule="exact" w:val="1308"/>
        </w:trPr>
        <w:tc>
          <w:tcPr>
            <w:tcW w:w="31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  <w:tc>
          <w:tcPr>
            <w:tcW w:w="32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</w:tr>
      <w:tr w:rsidR="0018159E" w:rsidRPr="00A12C9C" w:rsidTr="00B62124">
        <w:trPr>
          <w:trHeight w:hRule="exact" w:val="987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</w:tr>
      <w:tr w:rsidR="0018159E" w:rsidRPr="00A12C9C" w:rsidTr="00B62124">
        <w:trPr>
          <w:trHeight w:hRule="exact" w:val="3977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78880</w:t>
            </w: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развитие дорожного хозяйства в рамках реализации Государственной программы Республики Крым «Развитие транспортно-дорожного комплекса  Республики Крым  на 2015-2017 </w:t>
            </w:r>
            <w:proofErr w:type="spell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  <w:proofErr w:type="gramStart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»Ц</w:t>
            </w:r>
            <w:proofErr w:type="gram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веточненское</w:t>
            </w:r>
            <w:proofErr w:type="spellEnd"/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будет</w:t>
            </w:r>
          </w:p>
        </w:tc>
      </w:tr>
      <w:tr w:rsidR="0018159E" w:rsidRPr="00A12C9C" w:rsidTr="00B62124">
        <w:trPr>
          <w:trHeight w:hRule="exact" w:val="1858"/>
        </w:trPr>
        <w:tc>
          <w:tcPr>
            <w:tcW w:w="318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было</w:t>
            </w:r>
          </w:p>
        </w:tc>
        <w:tc>
          <w:tcPr>
            <w:tcW w:w="321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78980</w:t>
            </w:r>
          </w:p>
        </w:tc>
        <w:tc>
          <w:tcPr>
            <w:tcW w:w="1358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159E" w:rsidRPr="00A12C9C" w:rsidRDefault="0018159E" w:rsidP="00B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мероприятия, осуществляемые за счет межбюджетных трансфертов прошлых лет из бюджета Республики Крым</w:t>
            </w:r>
          </w:p>
        </w:tc>
      </w:tr>
    </w:tbl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18159E" w:rsidRPr="00A12C9C" w:rsidRDefault="0018159E" w:rsidP="0018159E">
      <w:pPr>
        <w:rPr>
          <w:rFonts w:ascii="Times New Roman" w:hAnsi="Times New Roman" w:cs="Times New Roman"/>
          <w:sz w:val="28"/>
          <w:szCs w:val="28"/>
        </w:rPr>
      </w:pPr>
    </w:p>
    <w:p w:rsidR="00B62124" w:rsidRPr="00A12C9C" w:rsidRDefault="00B62124">
      <w:pPr>
        <w:rPr>
          <w:rFonts w:ascii="Times New Roman" w:hAnsi="Times New Roman" w:cs="Times New Roman"/>
          <w:sz w:val="28"/>
          <w:szCs w:val="28"/>
        </w:rPr>
      </w:pPr>
    </w:p>
    <w:sectPr w:rsidR="00B62124" w:rsidRPr="00A12C9C" w:rsidSect="00A12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62F"/>
    <w:multiLevelType w:val="hybridMultilevel"/>
    <w:tmpl w:val="49584CCE"/>
    <w:lvl w:ilvl="0" w:tplc="E688A5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34"/>
    <w:rsid w:val="00053FDC"/>
    <w:rsid w:val="000D5A34"/>
    <w:rsid w:val="0018159E"/>
    <w:rsid w:val="001C54F9"/>
    <w:rsid w:val="005542BE"/>
    <w:rsid w:val="00807B6E"/>
    <w:rsid w:val="00A12C9C"/>
    <w:rsid w:val="00B62124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2017-04-08T12:48:00Z</dcterms:created>
  <dcterms:modified xsi:type="dcterms:W3CDTF">2017-04-24T10:08:00Z</dcterms:modified>
</cp:coreProperties>
</file>