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83" w:rsidRPr="005D22E5" w:rsidRDefault="00A33083" w:rsidP="00A3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22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8D33FB" wp14:editId="54100284">
            <wp:extent cx="504190" cy="5689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689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2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</w:t>
      </w:r>
    </w:p>
    <w:p w:rsidR="00A33083" w:rsidRPr="005D22E5" w:rsidRDefault="00A33083" w:rsidP="00A3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33083" w:rsidRPr="005D22E5" w:rsidRDefault="00A33083" w:rsidP="00A3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D22E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АДМИНИСТРАЦИЯ </w:t>
      </w:r>
    </w:p>
    <w:p w:rsidR="00A33083" w:rsidRPr="005D22E5" w:rsidRDefault="00A33083" w:rsidP="00A3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D22E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ЦВЕТОЧНЕНСКОГО СЕЛЬСКОГО ПОСЕЛЕНИЯ           </w:t>
      </w:r>
    </w:p>
    <w:p w:rsidR="00A33083" w:rsidRPr="005D22E5" w:rsidRDefault="00A33083" w:rsidP="00A3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D22E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БЕЛОГОРСКОГО РАЙОНА</w:t>
      </w:r>
    </w:p>
    <w:p w:rsidR="00A33083" w:rsidRPr="005D22E5" w:rsidRDefault="00A33083" w:rsidP="00A3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D22E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РЕСПУБЛИКИ КРЫМ</w:t>
      </w:r>
    </w:p>
    <w:p w:rsidR="00A33083" w:rsidRPr="005D22E5" w:rsidRDefault="00A33083" w:rsidP="00A3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33083" w:rsidRPr="005D22E5" w:rsidRDefault="00A33083" w:rsidP="00A3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5D22E5">
        <w:rPr>
          <w:rFonts w:ascii="Times New Roman" w:eastAsia="Times New Roman" w:hAnsi="Times New Roman" w:cs="Times New Roman"/>
          <w:lang w:eastAsia="ar-SA"/>
        </w:rPr>
        <w:t>ПОСТАНОВЛЕНИЕ</w:t>
      </w:r>
    </w:p>
    <w:p w:rsidR="00A33083" w:rsidRPr="005D22E5" w:rsidRDefault="00A33083" w:rsidP="00A330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3083" w:rsidRPr="005D22E5" w:rsidRDefault="00A33083" w:rsidP="00A3308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  <w:r w:rsidRPr="005D22E5">
        <w:rPr>
          <w:rFonts w:ascii="Times New Roman" w:eastAsia="Times New Roman" w:hAnsi="Times New Roman" w:cs="Times New Roman"/>
          <w:lang w:eastAsia="ar-SA"/>
        </w:rPr>
        <w:t xml:space="preserve">02 мая 2017 года                        </w:t>
      </w:r>
      <w:proofErr w:type="spellStart"/>
      <w:r w:rsidRPr="005D22E5">
        <w:rPr>
          <w:rFonts w:ascii="Times New Roman" w:eastAsia="Times New Roman" w:hAnsi="Times New Roman" w:cs="Times New Roman"/>
          <w:lang w:eastAsia="ar-SA"/>
        </w:rPr>
        <w:t>с</w:t>
      </w:r>
      <w:proofErr w:type="gramStart"/>
      <w:r w:rsidRPr="005D22E5">
        <w:rPr>
          <w:rFonts w:ascii="Times New Roman" w:eastAsia="Times New Roman" w:hAnsi="Times New Roman" w:cs="Times New Roman"/>
          <w:lang w:eastAsia="ar-SA"/>
        </w:rPr>
        <w:t>.Ц</w:t>
      </w:r>
      <w:proofErr w:type="gramEnd"/>
      <w:r w:rsidRPr="005D22E5">
        <w:rPr>
          <w:rFonts w:ascii="Times New Roman" w:eastAsia="Times New Roman" w:hAnsi="Times New Roman" w:cs="Times New Roman"/>
          <w:lang w:eastAsia="ar-SA"/>
        </w:rPr>
        <w:t>веточное</w:t>
      </w:r>
      <w:proofErr w:type="spellEnd"/>
      <w:r w:rsidRPr="005D22E5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№   43-ПА</w:t>
      </w:r>
    </w:p>
    <w:p w:rsidR="00A33083" w:rsidRPr="005D22E5" w:rsidRDefault="00A33083" w:rsidP="00A3308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</w:tblGrid>
      <w:tr w:rsidR="00A33083" w:rsidRPr="005D22E5" w:rsidTr="005A6984">
        <w:tc>
          <w:tcPr>
            <w:tcW w:w="6912" w:type="dxa"/>
            <w:shd w:val="clear" w:color="auto" w:fill="auto"/>
          </w:tcPr>
          <w:p w:rsidR="00A33083" w:rsidRPr="005D22E5" w:rsidRDefault="00A33083" w:rsidP="005A6984">
            <w:pPr>
              <w:tabs>
                <w:tab w:val="left" w:pos="111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D22E5">
              <w:rPr>
                <w:rFonts w:ascii="Times New Roman" w:eastAsia="Times New Roman" w:hAnsi="Times New Roman" w:cs="Times New Roman"/>
                <w:lang w:eastAsia="ar-SA"/>
              </w:rPr>
              <w:t xml:space="preserve">О внесении изменений в постановление администрации Цветочненского сельского поселения Белогорского района Республики Крым от 19.12.2016 г.  №259-ПА «О порядке применения бюджетной классификации Российской Федерации в части, относящейся к бюджету  </w:t>
            </w:r>
            <w:r w:rsidRPr="005D22E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муниципального образования </w:t>
            </w:r>
            <w:proofErr w:type="spellStart"/>
            <w:r w:rsidRPr="005D22E5">
              <w:rPr>
                <w:rFonts w:ascii="Times New Roman" w:eastAsia="Times New Roman" w:hAnsi="Times New Roman" w:cs="Times New Roman"/>
                <w:lang w:eastAsia="ar-SA"/>
              </w:rPr>
              <w:t>Цветочненское</w:t>
            </w:r>
            <w:proofErr w:type="spellEnd"/>
            <w:r w:rsidRPr="005D22E5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сельское поселение Белогорского района Республики Крым </w:t>
            </w:r>
            <w:r w:rsidRPr="005D22E5">
              <w:rPr>
                <w:rFonts w:ascii="Times New Roman" w:eastAsia="Times New Roman" w:hAnsi="Times New Roman" w:cs="Times New Roman"/>
                <w:bCs/>
                <w:lang w:eastAsia="ar-SA"/>
              </w:rPr>
              <w:t>на 2017 год»</w:t>
            </w:r>
          </w:p>
          <w:p w:rsidR="00A33083" w:rsidRPr="005D22E5" w:rsidRDefault="00A33083" w:rsidP="005A6984">
            <w:pPr>
              <w:tabs>
                <w:tab w:val="left" w:pos="111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bookmarkStart w:id="0" w:name="_GoBack"/>
        <w:bookmarkEnd w:id="0"/>
      </w:tr>
    </w:tbl>
    <w:p w:rsidR="00A33083" w:rsidRPr="005D22E5" w:rsidRDefault="00A33083" w:rsidP="00A33083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5D22E5">
        <w:rPr>
          <w:rFonts w:ascii="Times New Roman" w:eastAsia="Times New Roman" w:hAnsi="Times New Roman" w:cs="Times New Roman"/>
          <w:lang w:eastAsia="ar-SA"/>
        </w:rPr>
        <w:t xml:space="preserve">В соответствии </w:t>
      </w:r>
      <w:r w:rsidRPr="005D22E5">
        <w:rPr>
          <w:rFonts w:ascii="Times New Roman" w:eastAsia="Times New Roman" w:hAnsi="Times New Roman" w:cs="Times New Roman"/>
          <w:kern w:val="1"/>
          <w:lang w:eastAsia="ar-SA"/>
        </w:rPr>
        <w:t xml:space="preserve">Федеральным законом № 131-ФЗ «Об общих принципах организации местного самоуправления в Российской Федерации» от 06.10.2003г.,  абзацем четвертым пункта 4 статьи 21 Бюджетного кодекса Российской Федерации, приказом Министерства Финансов Республики Крым от 12.11.2015 г., </w:t>
      </w:r>
      <w:r w:rsidRPr="005D22E5">
        <w:rPr>
          <w:rFonts w:ascii="Times New Roman" w:eastAsia="Times New Roman" w:hAnsi="Times New Roman" w:cs="Times New Roman"/>
          <w:lang w:eastAsia="ar-SA"/>
        </w:rPr>
        <w:t xml:space="preserve">Уставом муниципального образования </w:t>
      </w:r>
      <w:proofErr w:type="spellStart"/>
      <w:r w:rsidRPr="005D22E5">
        <w:rPr>
          <w:rFonts w:ascii="Times New Roman" w:eastAsia="Times New Roman" w:hAnsi="Times New Roman" w:cs="Times New Roman"/>
          <w:lang w:eastAsia="ar-SA"/>
        </w:rPr>
        <w:t>Цветочненское</w:t>
      </w:r>
      <w:proofErr w:type="spellEnd"/>
      <w:r w:rsidRPr="005D22E5">
        <w:rPr>
          <w:rFonts w:ascii="Times New Roman" w:eastAsia="Times New Roman" w:hAnsi="Times New Roman" w:cs="Times New Roman"/>
          <w:lang w:eastAsia="ar-SA"/>
        </w:rPr>
        <w:t xml:space="preserve">  сельское поселение  Белогорского района Республики Крым,  принятого решением 3- й сессией 1-го созыва Цветочненского сельского совета Белогорского района Республики Крым  от</w:t>
      </w:r>
      <w:proofErr w:type="gramEnd"/>
      <w:r w:rsidRPr="005D22E5">
        <w:rPr>
          <w:rFonts w:ascii="Times New Roman" w:eastAsia="Times New Roman" w:hAnsi="Times New Roman" w:cs="Times New Roman"/>
          <w:lang w:eastAsia="ar-SA"/>
        </w:rPr>
        <w:t xml:space="preserve"> 06 ноября 2014 года №15, п.3.1,3.2 </w:t>
      </w:r>
      <w:r w:rsidRPr="005D22E5">
        <w:rPr>
          <w:rFonts w:ascii="Times New Roman" w:eastAsia="Times New Roman" w:hAnsi="Times New Roman" w:cs="Times New Roman"/>
          <w:bCs/>
          <w:lang w:eastAsia="ar-SA"/>
        </w:rPr>
        <w:t>приказа Министерства финансов Республики Крым от 30.12.16 г. №234</w:t>
      </w:r>
    </w:p>
    <w:p w:rsidR="00A33083" w:rsidRPr="005D22E5" w:rsidRDefault="00A33083" w:rsidP="00A3308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5D22E5">
        <w:rPr>
          <w:rFonts w:ascii="Times New Roman" w:eastAsia="Times New Roman" w:hAnsi="Times New Roman" w:cs="Times New Roman"/>
          <w:lang w:eastAsia="ar-SA"/>
        </w:rPr>
        <w:t>П</w:t>
      </w:r>
      <w:proofErr w:type="gramEnd"/>
      <w:r w:rsidRPr="005D22E5">
        <w:rPr>
          <w:rFonts w:ascii="Times New Roman" w:eastAsia="Times New Roman" w:hAnsi="Times New Roman" w:cs="Times New Roman"/>
          <w:lang w:eastAsia="ar-SA"/>
        </w:rPr>
        <w:t xml:space="preserve"> О С Т А Н О В Л Я Ю:</w:t>
      </w:r>
    </w:p>
    <w:p w:rsidR="00A33083" w:rsidRPr="005D22E5" w:rsidRDefault="00A33083" w:rsidP="00A3308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5D22E5">
        <w:rPr>
          <w:rFonts w:ascii="Times New Roman" w:eastAsia="Times New Roman" w:hAnsi="Times New Roman" w:cs="Times New Roman"/>
          <w:lang w:eastAsia="ar-SA"/>
        </w:rPr>
        <w:t xml:space="preserve">Внести следующие изменения в постановление администрации Цветочненского сельского поселения Белогорского района Республики Крым от 19.12.2016 г № 259-ПА «О порядке применения бюджетной классификации Российской Федерации в части, относящейся к бюджету  муниципального образования </w:t>
      </w:r>
      <w:proofErr w:type="spellStart"/>
      <w:r w:rsidRPr="005D22E5">
        <w:rPr>
          <w:rFonts w:ascii="Times New Roman" w:eastAsia="Times New Roman" w:hAnsi="Times New Roman" w:cs="Times New Roman"/>
          <w:lang w:eastAsia="ar-SA"/>
        </w:rPr>
        <w:t>Цветочненское</w:t>
      </w:r>
      <w:proofErr w:type="spellEnd"/>
      <w:r w:rsidRPr="005D22E5">
        <w:rPr>
          <w:rFonts w:ascii="Times New Roman" w:eastAsia="Times New Roman" w:hAnsi="Times New Roman" w:cs="Times New Roman"/>
          <w:lang w:eastAsia="ar-SA"/>
        </w:rPr>
        <w:t xml:space="preserve"> сельское поселение Белогорского района Республики Крым на 2017 год»:</w:t>
      </w:r>
    </w:p>
    <w:p w:rsidR="00A33083" w:rsidRPr="005D22E5" w:rsidRDefault="00A33083" w:rsidP="00A33083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5D22E5">
        <w:rPr>
          <w:rFonts w:ascii="Times New Roman" w:eastAsia="Times New Roman" w:hAnsi="Times New Roman" w:cs="Times New Roman"/>
          <w:lang w:eastAsia="ar-SA"/>
        </w:rPr>
        <w:t xml:space="preserve">- добавить в Перечень и коды целевых статей бюджетной классификации Российской Федерации в части, относящейся к бюджету   муниципального образования </w:t>
      </w:r>
      <w:proofErr w:type="spellStart"/>
      <w:r w:rsidRPr="005D22E5">
        <w:rPr>
          <w:rFonts w:ascii="Times New Roman" w:eastAsia="Times New Roman" w:hAnsi="Times New Roman" w:cs="Times New Roman"/>
          <w:lang w:eastAsia="ar-SA"/>
        </w:rPr>
        <w:t>Цветочненское</w:t>
      </w:r>
      <w:proofErr w:type="spellEnd"/>
      <w:r w:rsidRPr="005D22E5">
        <w:rPr>
          <w:rFonts w:ascii="Times New Roman" w:eastAsia="Times New Roman" w:hAnsi="Times New Roman" w:cs="Times New Roman"/>
          <w:lang w:eastAsia="ar-SA"/>
        </w:rPr>
        <w:t xml:space="preserve"> сельское поселение на 2017 год </w:t>
      </w:r>
    </w:p>
    <w:p w:rsidR="00A33083" w:rsidRPr="005D22E5" w:rsidRDefault="00A33083" w:rsidP="00A33083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851"/>
        <w:gridCol w:w="7087"/>
      </w:tblGrid>
      <w:tr w:rsidR="00A33083" w:rsidRPr="005D22E5" w:rsidTr="005A6984">
        <w:trPr>
          <w:trHeight w:hRule="exact" w:val="1006"/>
        </w:trPr>
        <w:tc>
          <w:tcPr>
            <w:tcW w:w="567" w:type="dxa"/>
            <w:shd w:val="clear" w:color="auto" w:fill="auto"/>
          </w:tcPr>
          <w:p w:rsidR="00A33083" w:rsidRPr="005D22E5" w:rsidRDefault="00A33083" w:rsidP="005A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22E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lang w:eastAsia="ar-SA"/>
              </w:rPr>
              <w:t>S8880</w:t>
            </w:r>
          </w:p>
        </w:tc>
        <w:tc>
          <w:tcPr>
            <w:tcW w:w="7087" w:type="dxa"/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2E5">
              <w:rPr>
                <w:rFonts w:ascii="Times New Roman" w:eastAsia="Times New Roman" w:hAnsi="Times New Roman" w:cs="Times New Roman"/>
                <w:lang w:eastAsia="ru-RU"/>
              </w:rPr>
              <w:t>Расходы на капитальный ремонт, ремонт и содержание автомобильных дорог общего пользования местного значения за счет субсидии из бюджета Республики Крым</w:t>
            </w:r>
          </w:p>
        </w:tc>
      </w:tr>
    </w:tbl>
    <w:p w:rsidR="00A33083" w:rsidRPr="005D22E5" w:rsidRDefault="00A33083" w:rsidP="00A3308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D22E5">
        <w:rPr>
          <w:rFonts w:ascii="Times New Roman" w:eastAsia="Times New Roman" w:hAnsi="Times New Roman" w:cs="Times New Roman"/>
          <w:lang w:eastAsia="ar-SA"/>
        </w:rPr>
        <w:t xml:space="preserve">      </w:t>
      </w:r>
    </w:p>
    <w:p w:rsidR="00A33083" w:rsidRPr="005D22E5" w:rsidRDefault="00A33083" w:rsidP="00A3308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D22E5">
        <w:rPr>
          <w:rFonts w:ascii="Times New Roman" w:eastAsia="Times New Roman" w:hAnsi="Times New Roman" w:cs="Times New Roman"/>
          <w:lang w:eastAsia="ar-SA"/>
        </w:rPr>
        <w:t xml:space="preserve">          1.1. Приложение   №2 к постановлению администрации Цветочненского сельского поселения Белогорского района Республики Крым от 19.12.2016 г. №259-ПА «О порядке применения бюджетной классификации Российской Федерации в части, относящейся к бюджету  муниципального  образования  </w:t>
      </w:r>
      <w:proofErr w:type="spellStart"/>
      <w:r w:rsidRPr="005D22E5">
        <w:rPr>
          <w:rFonts w:ascii="Times New Roman" w:eastAsia="Times New Roman" w:hAnsi="Times New Roman" w:cs="Times New Roman"/>
          <w:lang w:eastAsia="ar-SA"/>
        </w:rPr>
        <w:t>Цветочненское</w:t>
      </w:r>
      <w:proofErr w:type="spellEnd"/>
      <w:r w:rsidRPr="005D22E5">
        <w:rPr>
          <w:rFonts w:ascii="Times New Roman" w:eastAsia="Times New Roman" w:hAnsi="Times New Roman" w:cs="Times New Roman"/>
          <w:lang w:eastAsia="ar-SA"/>
        </w:rPr>
        <w:t xml:space="preserve"> сельское поселение Белогорского района Республики Крым на 2017 год» изложить  в новой редакции (прилагается).</w:t>
      </w:r>
    </w:p>
    <w:p w:rsidR="00A33083" w:rsidRPr="005D22E5" w:rsidRDefault="00A33083" w:rsidP="00A33083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33083" w:rsidRPr="005D22E5" w:rsidRDefault="00A33083" w:rsidP="00A33083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5D22E5">
        <w:rPr>
          <w:rFonts w:ascii="Times New Roman" w:eastAsia="Times New Roman" w:hAnsi="Times New Roman" w:cs="Times New Roman"/>
          <w:lang w:eastAsia="ar-SA"/>
        </w:rPr>
        <w:t>Настоящее постановление обнародовать  на официальном Портале Правительства Республики Крым на странице Белогорского  муниципального района (belogorskiy.rk.gov.ru) в разделе «Муниципальные образование района» подраздел «</w:t>
      </w:r>
      <w:proofErr w:type="spellStart"/>
      <w:r w:rsidRPr="005D22E5">
        <w:rPr>
          <w:rFonts w:ascii="Times New Roman" w:eastAsia="Times New Roman" w:hAnsi="Times New Roman" w:cs="Times New Roman"/>
          <w:lang w:eastAsia="ar-SA"/>
        </w:rPr>
        <w:t>Цветочненское</w:t>
      </w:r>
      <w:proofErr w:type="spellEnd"/>
      <w:r w:rsidRPr="005D22E5">
        <w:rPr>
          <w:rFonts w:ascii="Times New Roman" w:eastAsia="Times New Roman" w:hAnsi="Times New Roman" w:cs="Times New Roman"/>
          <w:lang w:eastAsia="ar-SA"/>
        </w:rPr>
        <w:t xml:space="preserve"> сельское поселение», а также путем размещения на информационном стенде административного здания сельского поселения.</w:t>
      </w:r>
    </w:p>
    <w:p w:rsidR="00A33083" w:rsidRPr="005D22E5" w:rsidRDefault="00A33083" w:rsidP="00A33083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lang w:eastAsia="ar-SA"/>
        </w:rPr>
      </w:pPr>
    </w:p>
    <w:p w:rsidR="00A33083" w:rsidRPr="005D22E5" w:rsidRDefault="00A33083" w:rsidP="00A33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D22E5">
        <w:rPr>
          <w:rFonts w:ascii="Times New Roman" w:eastAsia="Times New Roman" w:hAnsi="Times New Roman" w:cs="Times New Roman"/>
          <w:lang w:eastAsia="ar-SA"/>
        </w:rPr>
        <w:t xml:space="preserve">         3. Контроль по исполнению постановления оставляю за собой.</w:t>
      </w:r>
    </w:p>
    <w:p w:rsidR="00A33083" w:rsidRPr="005D22E5" w:rsidRDefault="00A33083" w:rsidP="00A330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33083" w:rsidRPr="005D22E5" w:rsidRDefault="00A33083" w:rsidP="00A330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22E5">
        <w:rPr>
          <w:rFonts w:ascii="Times New Roman" w:eastAsia="Times New Roman" w:hAnsi="Times New Roman" w:cs="Times New Roman"/>
          <w:lang w:eastAsia="ar-SA"/>
        </w:rPr>
        <w:lastRenderedPageBreak/>
        <w:t xml:space="preserve">Председатель Цветочненского сельского </w:t>
      </w:r>
      <w:proofErr w:type="gramStart"/>
      <w:r w:rsidRPr="005D22E5">
        <w:rPr>
          <w:rFonts w:ascii="Times New Roman" w:eastAsia="Times New Roman" w:hAnsi="Times New Roman" w:cs="Times New Roman"/>
          <w:lang w:eastAsia="ar-SA"/>
        </w:rPr>
        <w:t>совета-глава</w:t>
      </w:r>
      <w:proofErr w:type="gramEnd"/>
      <w:r w:rsidRPr="005D22E5">
        <w:rPr>
          <w:rFonts w:ascii="Times New Roman" w:eastAsia="Times New Roman" w:hAnsi="Times New Roman" w:cs="Times New Roman"/>
          <w:lang w:eastAsia="ar-SA"/>
        </w:rPr>
        <w:t xml:space="preserve"> администрации </w:t>
      </w:r>
      <w:proofErr w:type="spellStart"/>
      <w:r w:rsidRPr="005D22E5">
        <w:rPr>
          <w:rFonts w:ascii="Times New Roman" w:eastAsia="Times New Roman" w:hAnsi="Times New Roman" w:cs="Times New Roman"/>
          <w:lang w:eastAsia="ar-SA"/>
        </w:rPr>
        <w:t>Цветочненскогосельского</w:t>
      </w:r>
      <w:proofErr w:type="spellEnd"/>
      <w:r w:rsidRPr="005D22E5">
        <w:rPr>
          <w:rFonts w:ascii="Times New Roman" w:eastAsia="Times New Roman" w:hAnsi="Times New Roman" w:cs="Times New Roman"/>
          <w:lang w:eastAsia="ar-SA"/>
        </w:rPr>
        <w:t xml:space="preserve"> поселения                                                                          </w:t>
      </w:r>
      <w:proofErr w:type="spellStart"/>
      <w:r w:rsidRPr="005D22E5">
        <w:rPr>
          <w:rFonts w:ascii="Times New Roman" w:eastAsia="Times New Roman" w:hAnsi="Times New Roman" w:cs="Times New Roman"/>
          <w:lang w:eastAsia="ar-SA"/>
        </w:rPr>
        <w:t>И.Г.Здорова</w:t>
      </w:r>
      <w:proofErr w:type="spellEnd"/>
      <w:r w:rsidRPr="005D2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928"/>
      </w:tblGrid>
      <w:tr w:rsidR="00A33083" w:rsidRPr="005D22E5" w:rsidTr="005A6984">
        <w:trPr>
          <w:trHeight w:val="1635"/>
        </w:trPr>
        <w:tc>
          <w:tcPr>
            <w:tcW w:w="4928" w:type="dxa"/>
            <w:shd w:val="clear" w:color="auto" w:fill="auto"/>
          </w:tcPr>
          <w:p w:rsidR="00A33083" w:rsidRPr="005D22E5" w:rsidRDefault="00A33083" w:rsidP="005A69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33083" w:rsidRPr="005D22E5" w:rsidRDefault="00A33083" w:rsidP="005A69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 2</w:t>
            </w:r>
          </w:p>
          <w:p w:rsidR="00A33083" w:rsidRPr="005D22E5" w:rsidRDefault="00A33083" w:rsidP="005A69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постановлению  администрации Цветочненского сельского поселения</w:t>
            </w:r>
          </w:p>
          <w:p w:rsidR="00A33083" w:rsidRPr="005D22E5" w:rsidRDefault="00A33083" w:rsidP="005A69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Белогорского района Республики Крым</w:t>
            </w:r>
          </w:p>
          <w:p w:rsidR="00A33083" w:rsidRPr="005D22E5" w:rsidRDefault="00A33083" w:rsidP="005A69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 259-ПА от 19.12.16 </w:t>
            </w:r>
          </w:p>
          <w:p w:rsidR="00A33083" w:rsidRPr="005D22E5" w:rsidRDefault="00A33083" w:rsidP="005A69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редакции  постановления  администрации Цветочненского сельского поселения Белогорского района Республики Крым №  43-ПА от 02.05.2017 г.</w:t>
            </w:r>
          </w:p>
          <w:p w:rsidR="00A33083" w:rsidRPr="005D22E5" w:rsidRDefault="00A33083" w:rsidP="005A69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33083" w:rsidRPr="005D22E5" w:rsidRDefault="00A33083" w:rsidP="00A330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0" w:line="313" w:lineRule="auto"/>
        <w:ind w:right="2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0" w:line="313" w:lineRule="auto"/>
        <w:ind w:right="2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0" w:line="313" w:lineRule="auto"/>
        <w:ind w:right="2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и коды целевых статей бюджетной классификации Российской Федерации в части, относящейся к бюджету муниципального образования </w:t>
      </w:r>
      <w:proofErr w:type="spellStart"/>
      <w:r w:rsidRPr="005D2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Цветочненское</w:t>
      </w:r>
      <w:proofErr w:type="spellEnd"/>
      <w:r w:rsidRPr="005D2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Белогорского района Республики Крым с 2016 на 2017год</w:t>
      </w: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33083" w:rsidRPr="005D22E5" w:rsidRDefault="00A33083" w:rsidP="00A33083">
      <w:pPr>
        <w:widowControl w:val="0"/>
        <w:autoSpaceDE w:val="0"/>
        <w:autoSpaceDN w:val="0"/>
        <w:adjustRightInd w:val="0"/>
        <w:spacing w:after="1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1057" w:type="dxa"/>
        <w:tblInd w:w="-1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694"/>
        <w:gridCol w:w="12"/>
        <w:gridCol w:w="561"/>
        <w:gridCol w:w="589"/>
        <w:gridCol w:w="15"/>
        <w:gridCol w:w="794"/>
        <w:gridCol w:w="32"/>
        <w:gridCol w:w="2464"/>
        <w:gridCol w:w="26"/>
        <w:gridCol w:w="685"/>
        <w:gridCol w:w="24"/>
        <w:gridCol w:w="686"/>
        <w:gridCol w:w="22"/>
        <w:gridCol w:w="545"/>
        <w:gridCol w:w="21"/>
        <w:gridCol w:w="822"/>
        <w:gridCol w:w="52"/>
        <w:gridCol w:w="3004"/>
      </w:tblGrid>
      <w:tr w:rsidR="00A33083" w:rsidRPr="005D22E5" w:rsidTr="005A6984">
        <w:trPr>
          <w:trHeight w:hRule="exact" w:val="1622"/>
        </w:trPr>
        <w:tc>
          <w:tcPr>
            <w:tcW w:w="5196" w:type="dxa"/>
            <w:gridSpan w:val="10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5" w:after="0" w:line="261" w:lineRule="auto"/>
              <w:ind w:left="208" w:right="15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Пере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0"/>
                <w:lang w:eastAsia="ru-RU"/>
              </w:rPr>
              <w:t>че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нь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к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оды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ц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ел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0"/>
                <w:lang w:eastAsia="ru-RU"/>
              </w:rPr>
              <w:t>е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вых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ста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2"/>
                <w:sz w:val="20"/>
                <w:szCs w:val="20"/>
                <w:lang w:eastAsia="ru-RU"/>
              </w:rPr>
              <w:t>т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ей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бюд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2"/>
                <w:sz w:val="20"/>
                <w:szCs w:val="20"/>
                <w:lang w:eastAsia="ru-RU"/>
              </w:rPr>
              <w:t>ж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0"/>
                <w:lang w:eastAsia="ru-RU"/>
              </w:rPr>
              <w:t>е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тн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ой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клас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0"/>
                <w:lang w:eastAsia="ru-RU"/>
              </w:rPr>
              <w:t>с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0"/>
                <w:lang w:eastAsia="ru-RU"/>
              </w:rPr>
              <w:t>ф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ика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ц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ии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0"/>
                <w:lang w:eastAsia="ru-RU"/>
              </w:rPr>
              <w:t>Р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0"/>
                <w:lang w:eastAsia="ru-RU"/>
              </w:rPr>
              <w:t>сс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ийской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Федера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ц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ии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ча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0"/>
                <w:lang w:eastAsia="ru-RU"/>
              </w:rPr>
              <w:t>с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и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2"/>
                <w:sz w:val="20"/>
                <w:szCs w:val="20"/>
                <w:lang w:eastAsia="ru-RU"/>
              </w:rPr>
              <w:t>т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н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ося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6"/>
                <w:sz w:val="20"/>
                <w:szCs w:val="20"/>
                <w:lang w:eastAsia="ru-RU"/>
              </w:rPr>
              <w:t>щ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0"/>
                <w:lang w:eastAsia="ru-RU"/>
              </w:rPr>
              <w:t>е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йся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бюд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2"/>
                <w:sz w:val="20"/>
                <w:szCs w:val="20"/>
                <w:lang w:eastAsia="ru-RU"/>
              </w:rPr>
              <w:t>ж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0"/>
                <w:lang w:eastAsia="ru-RU"/>
              </w:rPr>
              <w:t>е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т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 муниципального образования </w:t>
            </w:r>
            <w:proofErr w:type="spellStart"/>
            <w:r w:rsidRPr="005D22E5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0"/>
                <w:lang w:eastAsia="ru-RU"/>
              </w:rPr>
              <w:t>Цветочненское</w:t>
            </w:r>
            <w:proofErr w:type="spellEnd"/>
            <w:r w:rsidRPr="005D22E5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 сельское поселение Белогорского района Республики Крым на 2016 год</w:t>
            </w:r>
          </w:p>
        </w:tc>
        <w:tc>
          <w:tcPr>
            <w:tcW w:w="5861" w:type="dxa"/>
            <w:gridSpan w:val="9"/>
            <w:tcBorders>
              <w:top w:val="single" w:sz="15" w:space="0" w:color="auto"/>
              <w:left w:val="single" w:sz="15" w:space="0" w:color="auto"/>
              <w:bottom w:val="single" w:sz="15" w:space="0" w:color="auto"/>
              <w:right w:val="single" w:sz="15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5" w:after="0" w:line="261" w:lineRule="auto"/>
              <w:ind w:left="208" w:right="15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Перечень и коды целевых статей бюджетной классификации Российской Федерации в части, относящейся к бюджету   муниципального образования </w:t>
            </w:r>
            <w:proofErr w:type="spellStart"/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Цветочненское</w:t>
            </w:r>
            <w:proofErr w:type="spellEnd"/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 на 2017год</w:t>
            </w:r>
          </w:p>
        </w:tc>
      </w:tr>
      <w:tr w:rsidR="00A33083" w:rsidRPr="005D22E5" w:rsidTr="005A6984">
        <w:trPr>
          <w:trHeight w:hRule="exact" w:val="633"/>
        </w:trPr>
        <w:tc>
          <w:tcPr>
            <w:tcW w:w="2706" w:type="dxa"/>
            <w:gridSpan w:val="8"/>
            <w:tcBorders>
              <w:top w:val="single" w:sz="15" w:space="0" w:color="auto"/>
              <w:left w:val="single" w:sz="15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5" w:after="0" w:line="255" w:lineRule="auto"/>
              <w:ind w:left="201" w:right="13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КО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5D22E5">
              <w:rPr>
                <w:rFonts w:ascii="Calibri" w:eastAsia="Times New Roman" w:hAnsi="Calibri" w:cs="Times New Roman"/>
                <w:spacing w:val="60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ЦЕ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2"/>
                <w:sz w:val="20"/>
                <w:szCs w:val="20"/>
                <w:lang w:eastAsia="ru-RU"/>
              </w:rPr>
              <w:t>Л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ВО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Й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Т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Т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2"/>
                <w:sz w:val="20"/>
                <w:szCs w:val="20"/>
                <w:lang w:eastAsia="ru-RU"/>
              </w:rPr>
              <w:t>Ь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2"/>
                <w:sz w:val="20"/>
                <w:szCs w:val="20"/>
                <w:lang w:eastAsia="ru-RU"/>
              </w:rPr>
              <w:t>Р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АСХО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ДО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5" w:after="0" w:line="255" w:lineRule="auto"/>
              <w:ind w:left="201" w:right="13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2"/>
            <w:vMerge w:val="restart"/>
            <w:tcBorders>
              <w:top w:val="single" w:sz="15" w:space="0" w:color="auto"/>
              <w:left w:val="single" w:sz="7" w:space="0" w:color="auto"/>
              <w:bottom w:val="nil"/>
              <w:right w:val="single" w:sz="15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after="9" w:line="200" w:lineRule="exac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НА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И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МЕ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НОВ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НИ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Ц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Е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2"/>
                <w:sz w:val="20"/>
                <w:szCs w:val="20"/>
                <w:lang w:eastAsia="ru-RU"/>
              </w:rPr>
              <w:t>Л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ЕВ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Й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Т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Т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2"/>
                <w:sz w:val="20"/>
                <w:szCs w:val="20"/>
                <w:lang w:eastAsia="ru-RU"/>
              </w:rPr>
              <w:t>Ь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0"/>
                <w:lang w:eastAsia="ru-RU"/>
              </w:rPr>
              <w:t>Р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АСХОД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О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gridSpan w:val="8"/>
            <w:tcBorders>
              <w:top w:val="single" w:sz="15" w:space="0" w:color="auto"/>
              <w:left w:val="single" w:sz="7" w:space="0" w:color="auto"/>
              <w:bottom w:val="single" w:sz="4" w:space="0" w:color="auto"/>
              <w:right w:val="single" w:sz="15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5" w:after="0" w:line="255" w:lineRule="auto"/>
              <w:ind w:left="201" w:right="13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КО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Pr="005D22E5">
              <w:rPr>
                <w:rFonts w:ascii="Calibri" w:eastAsia="Times New Roman" w:hAnsi="Calibri" w:cs="Times New Roman"/>
                <w:spacing w:val="60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ЦЕ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2"/>
                <w:sz w:val="20"/>
                <w:szCs w:val="20"/>
                <w:lang w:eastAsia="ru-RU"/>
              </w:rPr>
              <w:t>Л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ВО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Й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Т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Т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2"/>
                <w:sz w:val="20"/>
                <w:szCs w:val="20"/>
                <w:lang w:eastAsia="ru-RU"/>
              </w:rPr>
              <w:t>Ь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2"/>
                <w:sz w:val="20"/>
                <w:szCs w:val="20"/>
                <w:lang w:eastAsia="ru-RU"/>
              </w:rPr>
              <w:t>Р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АСХО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ДО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15" w:space="0" w:color="auto"/>
              <w:left w:val="single" w:sz="7" w:space="0" w:color="auto"/>
              <w:bottom w:val="nil"/>
              <w:right w:val="single" w:sz="15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33083" w:rsidRPr="005D22E5" w:rsidTr="005A6984">
        <w:trPr>
          <w:trHeight w:hRule="exact" w:val="1936"/>
        </w:trPr>
        <w:tc>
          <w:tcPr>
            <w:tcW w:w="703" w:type="dxa"/>
            <w:gridSpan w:val="2"/>
            <w:tcBorders>
              <w:top w:val="single" w:sz="7" w:space="0" w:color="auto"/>
              <w:left w:val="single" w:sz="15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0" w:lineRule="auto"/>
              <w:ind w:left="54" w:right="-1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програм-ма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непрог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раммно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е</w:t>
            </w:r>
            <w:r w:rsidRPr="005D22E5">
              <w:rPr>
                <w:rFonts w:ascii="Calibri" w:eastAsia="Times New Roman" w:hAnsi="Calibri" w:cs="Times New Roman"/>
                <w:spacing w:val="3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направ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лен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</w:t>
            </w:r>
            <w:proofErr w:type="spellEnd"/>
            <w:proofErr w:type="gram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</w:t>
            </w:r>
            <w:r w:rsidRPr="005D22E5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>х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0" w:lineRule="auto"/>
              <w:ind w:left="54" w:right="-1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58" w:right="-4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рогра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мма</w:t>
            </w:r>
            <w:proofErr w:type="spellEnd"/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58" w:right="-4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0" w:lineRule="auto"/>
              <w:ind w:left="74" w:right="1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основ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</w:t>
            </w:r>
            <w:r w:rsidRPr="005D22E5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роп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рия-т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под</w:t>
            </w:r>
            <w:r w:rsidRPr="005D22E5">
              <w:rPr>
                <w:rFonts w:ascii="Calibri" w:eastAsia="Times New Roman" w:hAnsi="Calibri" w:cs="Times New Roman"/>
                <w:spacing w:val="2"/>
                <w:sz w:val="20"/>
                <w:szCs w:val="20"/>
                <w:lang w:eastAsia="ru-RU"/>
              </w:rPr>
              <w:t>п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о-грамм</w:t>
            </w:r>
            <w:proofErr w:type="gramEnd"/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0" w:lineRule="auto"/>
              <w:ind w:left="74" w:right="1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3" w:right="-22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направле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</w:t>
            </w:r>
            <w:proofErr w:type="spellEnd"/>
            <w:proofErr w:type="gram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ра</w:t>
            </w:r>
            <w:r w:rsidRPr="005D22E5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>х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одов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3" w:right="-22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2"/>
            <w:vMerge/>
            <w:tcBorders>
              <w:top w:val="nil"/>
              <w:left w:val="single" w:sz="7" w:space="0" w:color="auto"/>
              <w:bottom w:val="single" w:sz="7" w:space="0" w:color="auto"/>
              <w:right w:val="single" w:sz="15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3" w:right="-22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0" w:lineRule="auto"/>
              <w:ind w:left="54" w:right="-1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програм-ма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непрог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раммно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е</w:t>
            </w:r>
            <w:r w:rsidRPr="005D22E5">
              <w:rPr>
                <w:rFonts w:ascii="Calibri" w:eastAsia="Times New Roman" w:hAnsi="Calibri" w:cs="Times New Roman"/>
                <w:spacing w:val="31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направ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лен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</w:t>
            </w:r>
            <w:proofErr w:type="spellEnd"/>
            <w:proofErr w:type="gram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</w:t>
            </w:r>
            <w:r w:rsidRPr="005D22E5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>х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0" w:lineRule="auto"/>
              <w:ind w:left="54" w:right="-1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58" w:right="-4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подп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рогра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мма</w:t>
            </w:r>
            <w:proofErr w:type="spellEnd"/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58" w:right="-4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0" w:lineRule="auto"/>
              <w:ind w:left="74" w:right="1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основ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</w:t>
            </w:r>
            <w:r w:rsidRPr="005D22E5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роп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рия-т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под</w:t>
            </w:r>
            <w:r w:rsidRPr="005D22E5">
              <w:rPr>
                <w:rFonts w:ascii="Calibri" w:eastAsia="Times New Roman" w:hAnsi="Calibri" w:cs="Times New Roman"/>
                <w:spacing w:val="2"/>
                <w:sz w:val="20"/>
                <w:szCs w:val="20"/>
                <w:lang w:eastAsia="ru-RU"/>
              </w:rPr>
              <w:t>п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о-грамм</w:t>
            </w:r>
            <w:proofErr w:type="gramEnd"/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0" w:lineRule="auto"/>
              <w:ind w:left="74" w:right="10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3" w:right="-22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направле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</w:t>
            </w:r>
            <w:proofErr w:type="spellEnd"/>
            <w:proofErr w:type="gram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ра</w:t>
            </w:r>
            <w:r w:rsidRPr="005D22E5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>х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одов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3" w:right="-22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НА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И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МЕ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НОВ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НИ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Ц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Е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2"/>
                <w:sz w:val="20"/>
                <w:szCs w:val="20"/>
                <w:lang w:eastAsia="ru-RU"/>
              </w:rPr>
              <w:t>Л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ЕВ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Й</w:t>
            </w: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Т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Т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2"/>
                <w:sz w:val="20"/>
                <w:szCs w:val="20"/>
                <w:lang w:eastAsia="ru-RU"/>
              </w:rPr>
              <w:t>Ь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5D22E5">
              <w:rPr>
                <w:rFonts w:ascii="Calibri" w:eastAsia="Times New Roman" w:hAnsi="Calibri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-1"/>
                <w:sz w:val="20"/>
                <w:szCs w:val="20"/>
                <w:lang w:eastAsia="ru-RU"/>
              </w:rPr>
              <w:t>Р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АСХОД</w:t>
            </w: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О</w:t>
            </w: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1" w:lineRule="auto"/>
              <w:ind w:left="43" w:right="-22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33083" w:rsidRPr="005D22E5" w:rsidTr="005A6984">
        <w:trPr>
          <w:trHeight w:hRule="exact" w:val="294"/>
        </w:trPr>
        <w:tc>
          <w:tcPr>
            <w:tcW w:w="703" w:type="dxa"/>
            <w:gridSpan w:val="2"/>
            <w:tcBorders>
              <w:top w:val="single" w:sz="7" w:space="0" w:color="auto"/>
              <w:left w:val="single" w:sz="15" w:space="0" w:color="auto"/>
              <w:bottom w:val="single" w:sz="15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5" w:after="0" w:line="224" w:lineRule="auto"/>
              <w:ind w:left="38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5" w:after="0" w:line="224" w:lineRule="auto"/>
              <w:ind w:left="28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5" w:after="0" w:line="224" w:lineRule="auto"/>
              <w:ind w:left="329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5" w:after="0" w:line="224" w:lineRule="auto"/>
              <w:ind w:left="44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15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5" w:after="0" w:line="224" w:lineRule="auto"/>
              <w:ind w:left="4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15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5" w:after="0" w:line="224" w:lineRule="auto"/>
              <w:ind w:left="4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15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5" w:after="0" w:line="224" w:lineRule="auto"/>
              <w:ind w:left="4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15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5" w:after="0" w:line="224" w:lineRule="auto"/>
              <w:ind w:left="4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15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5" w:after="0" w:line="224" w:lineRule="auto"/>
              <w:ind w:left="4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15" w:space="0" w:color="auto"/>
              <w:right w:val="single" w:sz="15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5" w:after="0" w:line="224" w:lineRule="auto"/>
              <w:ind w:left="4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33083" w:rsidRPr="005D22E5" w:rsidTr="005A6984">
        <w:trPr>
          <w:trHeight w:hRule="exact" w:val="2806"/>
        </w:trPr>
        <w:tc>
          <w:tcPr>
            <w:tcW w:w="703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iCs/>
                <w:spacing w:val="1"/>
                <w:sz w:val="20"/>
                <w:szCs w:val="20"/>
                <w:lang w:eastAsia="ru-RU"/>
              </w:rPr>
              <w:t>Программа «Повышение эффективности местного самоуправления в муниципальном образовании Цветочненского сельского поселения Белогорского района Республики Крым на 2016 год»</w:t>
            </w:r>
          </w:p>
        </w:tc>
        <w:tc>
          <w:tcPr>
            <w:tcW w:w="709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iCs/>
                <w:spacing w:val="1"/>
                <w:sz w:val="20"/>
                <w:szCs w:val="20"/>
                <w:lang w:eastAsia="ru-RU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5D22E5">
              <w:rPr>
                <w:rFonts w:ascii="Calibri" w:eastAsia="Times New Roman" w:hAnsi="Calibri" w:cs="Times New Roman"/>
                <w:b/>
                <w:bCs/>
                <w:iCs/>
                <w:spacing w:val="1"/>
                <w:sz w:val="20"/>
                <w:szCs w:val="20"/>
                <w:lang w:eastAsia="ru-RU"/>
              </w:rPr>
              <w:t>Цветочненское</w:t>
            </w:r>
            <w:proofErr w:type="spellEnd"/>
            <w:r w:rsidRPr="005D22E5">
              <w:rPr>
                <w:rFonts w:ascii="Calibri" w:eastAsia="Times New Roman" w:hAnsi="Calibri" w:cs="Times New Roman"/>
                <w:b/>
                <w:bCs/>
                <w:iCs/>
                <w:spacing w:val="1"/>
                <w:sz w:val="20"/>
                <w:szCs w:val="20"/>
                <w:lang w:eastAsia="ru-RU"/>
              </w:rPr>
              <w:t xml:space="preserve"> сельское </w:t>
            </w:r>
            <w:proofErr w:type="spellStart"/>
            <w:r w:rsidRPr="005D22E5">
              <w:rPr>
                <w:rFonts w:ascii="Calibri" w:eastAsia="Times New Roman" w:hAnsi="Calibri" w:cs="Times New Roman"/>
                <w:b/>
                <w:bCs/>
                <w:iCs/>
                <w:spacing w:val="1"/>
                <w:sz w:val="20"/>
                <w:szCs w:val="20"/>
                <w:lang w:eastAsia="ru-RU"/>
              </w:rPr>
              <w:t>поселениеБелогорского</w:t>
            </w:r>
            <w:proofErr w:type="spellEnd"/>
            <w:r w:rsidRPr="005D22E5">
              <w:rPr>
                <w:rFonts w:ascii="Calibri" w:eastAsia="Times New Roman" w:hAnsi="Calibri" w:cs="Times New Roman"/>
                <w:b/>
                <w:bCs/>
                <w:iCs/>
                <w:spacing w:val="1"/>
                <w:sz w:val="20"/>
                <w:szCs w:val="20"/>
                <w:lang w:eastAsia="ru-RU"/>
              </w:rPr>
              <w:t xml:space="preserve"> района Республики Крым» на 2017 год</w:t>
            </w:r>
          </w:p>
        </w:tc>
      </w:tr>
      <w:tr w:rsidR="00A33083" w:rsidRPr="005D22E5" w:rsidTr="005A6984">
        <w:trPr>
          <w:trHeight w:hRule="exact" w:val="2937"/>
        </w:trPr>
        <w:tc>
          <w:tcPr>
            <w:tcW w:w="703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31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73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26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490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iCs/>
                <w:spacing w:val="1"/>
                <w:sz w:val="20"/>
                <w:szCs w:val="20"/>
                <w:lang w:eastAsia="ru-RU"/>
              </w:rPr>
              <w:t>Подпрограмма «Создание условий для эффективного выполнения полномочий органов местного самоуправления по решению вопросов местного значения Цветочненского сельского поселения Белогорского района Республики Крым»</w:t>
            </w:r>
          </w:p>
        </w:tc>
        <w:tc>
          <w:tcPr>
            <w:tcW w:w="709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31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4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004" w:type="dxa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iCs/>
                <w:spacing w:val="1"/>
                <w:sz w:val="20"/>
                <w:szCs w:val="20"/>
                <w:lang w:eastAsia="ru-RU"/>
              </w:rPr>
              <w:t>Подпрограмма «Создание условий для эффективного выполнения полномочий органов местного самоуправления по решению вопросов местного значения Цветочненского сельского поселения Белогорского района Республики Крым»</w:t>
            </w:r>
          </w:p>
        </w:tc>
      </w:tr>
      <w:tr w:rsidR="00A33083" w:rsidRPr="005D22E5" w:rsidTr="005A6984">
        <w:trPr>
          <w:trHeight w:hRule="exact" w:val="2455"/>
        </w:trPr>
        <w:tc>
          <w:tcPr>
            <w:tcW w:w="703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31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490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Основное мероприятие «Обеспечение деятельности председателя-главы администрации Цветочненского сельского поселения Белогорского района Республики Крым»</w:t>
            </w:r>
          </w:p>
        </w:tc>
        <w:tc>
          <w:tcPr>
            <w:tcW w:w="709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31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4" w:type="dxa"/>
            <w:gridSpan w:val="2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004" w:type="dxa"/>
            <w:tcBorders>
              <w:top w:val="single" w:sz="15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Основное мероприятие «Обеспечение деятельности председателя-главы администрации Цветочненского сельского поселения Белогорского района Республики Крым»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</w:p>
        </w:tc>
      </w:tr>
      <w:tr w:rsidR="00A33083" w:rsidRPr="005D22E5" w:rsidTr="005A6984">
        <w:trPr>
          <w:trHeight w:hRule="exact" w:val="4593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00110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tabs>
                <w:tab w:val="left" w:pos="2050"/>
                <w:tab w:val="left" w:pos="3109"/>
                <w:tab w:val="left" w:pos="4566"/>
                <w:tab w:val="left" w:pos="5411"/>
                <w:tab w:val="left" w:pos="5773"/>
              </w:tabs>
              <w:autoSpaceDE w:val="0"/>
              <w:autoSpaceDN w:val="0"/>
              <w:adjustRightInd w:val="0"/>
              <w:spacing w:before="31" w:after="0" w:line="262" w:lineRule="auto"/>
              <w:ind w:left="41" w:right="1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на  обеспечение выплат по оплате труда председателя-главы администрации Цветочненского сельского поселения Белогорского района Республики Крым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0019Г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tabs>
                <w:tab w:val="left" w:pos="2050"/>
                <w:tab w:val="left" w:pos="3109"/>
                <w:tab w:val="left" w:pos="4566"/>
                <w:tab w:val="left" w:pos="5411"/>
                <w:tab w:val="left" w:pos="5773"/>
              </w:tabs>
              <w:autoSpaceDE w:val="0"/>
              <w:autoSpaceDN w:val="0"/>
              <w:adjustRightInd w:val="0"/>
              <w:spacing w:before="31" w:after="0" w:line="262" w:lineRule="auto"/>
              <w:ind w:left="41" w:right="14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Цветочненское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сельское поселение Белогорского района Республики Крым в рамках программного направления расходов   "Обеспечение деятельности председателя - главы администрации Цветочненского сельского поселения Белогорского района Республики Крым"</w:t>
            </w:r>
          </w:p>
        </w:tc>
      </w:tr>
      <w:tr w:rsidR="00A33083" w:rsidRPr="005D22E5" w:rsidTr="005A6984">
        <w:trPr>
          <w:trHeight w:hRule="exact" w:val="2116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00190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tabs>
                <w:tab w:val="left" w:pos="2050"/>
                <w:tab w:val="left" w:pos="3109"/>
                <w:tab w:val="left" w:pos="4566"/>
                <w:tab w:val="left" w:pos="5411"/>
                <w:tab w:val="left" w:pos="5773"/>
              </w:tabs>
              <w:autoSpaceDE w:val="0"/>
              <w:autoSpaceDN w:val="0"/>
              <w:adjustRightInd w:val="0"/>
              <w:spacing w:before="31" w:after="0" w:line="262" w:lineRule="auto"/>
              <w:ind w:left="41" w:right="14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t>Расходы на обеспечение функций председателя-главы администрации Цветочненского сельского поселения Белогорского района Республики Крым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00190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tabs>
                <w:tab w:val="left" w:pos="2050"/>
                <w:tab w:val="left" w:pos="3109"/>
                <w:tab w:val="left" w:pos="4566"/>
                <w:tab w:val="left" w:pos="5411"/>
                <w:tab w:val="left" w:pos="5773"/>
              </w:tabs>
              <w:autoSpaceDE w:val="0"/>
              <w:autoSpaceDN w:val="0"/>
              <w:adjustRightInd w:val="0"/>
              <w:spacing w:before="31" w:after="0" w:line="262" w:lineRule="auto"/>
              <w:ind w:left="41" w:right="14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t xml:space="preserve">Расходы на  обеспечение функций лиц, замещающих муниципальные должности в органах местного самоуправления муниципального образования  </w:t>
            </w:r>
            <w:proofErr w:type="spellStart"/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t>Цветочненское</w:t>
            </w:r>
            <w:proofErr w:type="spellEnd"/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t xml:space="preserve"> сельское поселение Белогорского района Республики Крым Цветочненского сельского поселения Белогорского района Республики Крым</w:t>
            </w:r>
          </w:p>
        </w:tc>
      </w:tr>
      <w:tr w:rsidR="00A33083" w:rsidRPr="005D22E5" w:rsidTr="005A6984">
        <w:trPr>
          <w:trHeight w:hRule="exact" w:val="1739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31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Основное мероприятие «Обеспечение деятельности администрации Цветочненского сельского поселения Белогорского района Республики Крым»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31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74" w:lineRule="auto"/>
              <w:ind w:left="41" w:right="-20"/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pacing w:val="1"/>
                <w:sz w:val="20"/>
                <w:szCs w:val="20"/>
                <w:lang w:eastAsia="ru-RU"/>
              </w:rPr>
              <w:t>Основное мероприятие «Обеспечение деятельности администрации Цветочненского сельского поселения Белогорского района Республики Крым»</w:t>
            </w:r>
          </w:p>
        </w:tc>
      </w:tr>
      <w:tr w:rsidR="00A33083" w:rsidRPr="005D22E5" w:rsidTr="005A6984">
        <w:trPr>
          <w:trHeight w:hRule="exact" w:val="1654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00110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  <w:vAlign w:val="bottom"/>
          </w:tcPr>
          <w:p w:rsidR="00A33083" w:rsidRPr="005D22E5" w:rsidRDefault="00A33083" w:rsidP="005A6984">
            <w:pPr>
              <w:suppressAutoHyphens/>
              <w:autoSpaceDE w:val="0"/>
              <w:snapToGrid w:val="0"/>
              <w:spacing w:after="0" w:line="240" w:lineRule="auto"/>
              <w:ind w:hanging="14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 CYR" w:hAnsi="Calibri" w:cs="Times New Roman CYR"/>
                <w:sz w:val="20"/>
                <w:szCs w:val="20"/>
                <w:lang w:eastAsia="ar-SA"/>
              </w:rPr>
              <w:t>Расходы на обеспечение выплат по оплате труда  работников администрации  Цветочненского сельского поселения Белогорского района Республики Крым»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A33083" w:rsidRPr="005D22E5" w:rsidRDefault="00A33083" w:rsidP="005A6984">
            <w:pPr>
              <w:widowControl w:val="0"/>
              <w:suppressAutoHyphens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  <w:p w:rsidR="00A33083" w:rsidRPr="005D22E5" w:rsidRDefault="00A33083" w:rsidP="005A6984">
            <w:pPr>
              <w:widowControl w:val="0"/>
              <w:suppressAutoHyphens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00190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vMerge w:val="restart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suppressAutoHyphens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Цветочненское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сельское поселение Белогорского района Республики Крым в рамках программного направления расходов "Обеспечение деятельности администрации Цветочненского сельского поселения Белогорского района Республики Крым"</w:t>
            </w:r>
          </w:p>
        </w:tc>
      </w:tr>
      <w:tr w:rsidR="00A33083" w:rsidRPr="005D22E5" w:rsidTr="005A6984">
        <w:trPr>
          <w:trHeight w:hRule="exact" w:val="2014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00190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на обеспечение функций  администрации Цветочненского сельского поселения Белогорского района Республики Крым»</w:t>
            </w:r>
          </w:p>
        </w:tc>
        <w:tc>
          <w:tcPr>
            <w:tcW w:w="709" w:type="dxa"/>
            <w:gridSpan w:val="2"/>
            <w:vMerge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vMerge/>
            <w:tcBorders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33083" w:rsidRPr="005D22E5" w:rsidTr="005A6984">
        <w:trPr>
          <w:trHeight w:hRule="exact" w:val="1737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suppressAutoHyphens/>
              <w:autoSpaceDE w:val="0"/>
              <w:snapToGrid w:val="0"/>
              <w:spacing w:after="0" w:line="240" w:lineRule="auto"/>
              <w:ind w:hanging="14"/>
              <w:jc w:val="center"/>
              <w:rPr>
                <w:rFonts w:ascii="Calibri" w:eastAsia="Times New Roman CYR" w:hAnsi="Calibri" w:cs="Times New Roman CYR"/>
                <w:b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 CYR" w:hAnsi="Calibri" w:cs="Times New Roman CYR"/>
                <w:b/>
                <w:sz w:val="20"/>
                <w:szCs w:val="20"/>
                <w:lang w:eastAsia="ar-SA"/>
              </w:rPr>
              <w:t>Программа «Благоустройство территории Цветочненского сельского поселения Белогорского района Республики Крым на 2016 год»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suppressAutoHyphens/>
              <w:autoSpaceDE w:val="0"/>
              <w:snapToGrid w:val="0"/>
              <w:spacing w:after="0" w:line="240" w:lineRule="auto"/>
              <w:ind w:hanging="14"/>
              <w:jc w:val="center"/>
              <w:rPr>
                <w:rFonts w:ascii="Calibri" w:eastAsia="Times New Roman CYR" w:hAnsi="Calibri" w:cs="Times New Roman CYR"/>
                <w:b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 CYR" w:hAnsi="Calibri" w:cs="Times New Roman CYR"/>
                <w:b/>
                <w:sz w:val="20"/>
                <w:szCs w:val="20"/>
                <w:lang w:eastAsia="ar-SA"/>
              </w:rPr>
              <w:t>Программа «Благоустройство территории Цветочненского сельского поселения Белогорского района Республики Крым» на 2017 год</w:t>
            </w:r>
          </w:p>
        </w:tc>
      </w:tr>
      <w:tr w:rsidR="00A33083" w:rsidRPr="005D22E5" w:rsidTr="005A6984">
        <w:trPr>
          <w:trHeight w:hRule="exact" w:val="1831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Основное мероприятие «Прочее благоустройство территории Цветочненского сельского поселения Белогорского района Республики Крым на 2016 год»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Основное мероприятие «Прочее благоустройство территории Цветочненского сельского поселения Белогорского района Республики Крым» на 2017 год</w:t>
            </w:r>
          </w:p>
        </w:tc>
      </w:tr>
      <w:tr w:rsidR="00A33083" w:rsidRPr="005D22E5" w:rsidTr="005A6984">
        <w:trPr>
          <w:trHeight w:hRule="exact" w:val="1868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22160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Расходы по благоустройству территории  и содержанию имущества 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22160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Расходы по благоустройству территории  муниципального образования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Цветочненское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</w:tr>
      <w:tr w:rsidR="00A33083" w:rsidRPr="005D22E5" w:rsidTr="005A6984">
        <w:trPr>
          <w:trHeight w:hRule="exact" w:val="1424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70070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t>Расходы на обустройство детских площадок за счет субсидии из бюджета Республики Крым</w:t>
            </w:r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</w:pPr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t>Не будет</w:t>
            </w:r>
          </w:p>
        </w:tc>
      </w:tr>
      <w:tr w:rsidR="00A33083" w:rsidRPr="005D22E5" w:rsidTr="005A6984">
        <w:trPr>
          <w:trHeight w:hRule="exact" w:val="1534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t xml:space="preserve">Основное мероприятие «Капитальный ремонт освещения </w:t>
            </w:r>
            <w:proofErr w:type="spellStart"/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t>ул</w:t>
            </w:r>
            <w:proofErr w:type="gramStart"/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t>.К</w:t>
            </w:r>
            <w:proofErr w:type="gramEnd"/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t>ирова-Трубенко</w:t>
            </w:r>
            <w:proofErr w:type="spellEnd"/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t>с.Цветочное</w:t>
            </w:r>
            <w:proofErr w:type="spellEnd"/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t xml:space="preserve"> Белогорского района Республики Крым»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</w:pPr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t>Не будет</w:t>
            </w:r>
          </w:p>
        </w:tc>
      </w:tr>
      <w:tr w:rsidR="00A33083" w:rsidRPr="005D22E5" w:rsidTr="005A6984">
        <w:trPr>
          <w:trHeight w:hRule="exact" w:val="1374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22160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по благоустройству территории  и содержанию имущества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 будет</w:t>
            </w:r>
          </w:p>
        </w:tc>
      </w:tr>
      <w:tr w:rsidR="00A33083" w:rsidRPr="005D22E5" w:rsidTr="005A6984">
        <w:trPr>
          <w:gridBefore w:val="1"/>
          <w:wBefore w:w="9" w:type="dxa"/>
          <w:trHeight w:hRule="exact" w:val="763"/>
        </w:trPr>
        <w:tc>
          <w:tcPr>
            <w:tcW w:w="70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suppressAutoHyphens/>
              <w:autoSpaceDE w:val="0"/>
              <w:snapToGrid w:val="0"/>
              <w:spacing w:after="0" w:line="240" w:lineRule="auto"/>
              <w:ind w:hanging="14"/>
              <w:jc w:val="center"/>
              <w:rPr>
                <w:rFonts w:ascii="Calibri" w:eastAsia="Times New Roman CYR" w:hAnsi="Calibri" w:cs="Times New Roman CYR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FFFF00"/>
          </w:tcPr>
          <w:p w:rsidR="00A33083" w:rsidRPr="005D22E5" w:rsidRDefault="00A33083" w:rsidP="005A6984">
            <w:pPr>
              <w:suppressAutoHyphens/>
              <w:autoSpaceDE w:val="0"/>
              <w:snapToGrid w:val="0"/>
              <w:spacing w:after="0" w:line="240" w:lineRule="auto"/>
              <w:ind w:hanging="14"/>
              <w:jc w:val="center"/>
              <w:rPr>
                <w:rFonts w:ascii="Calibri" w:eastAsia="Times New Roman CYR" w:hAnsi="Calibri" w:cs="Times New Roman CYR"/>
                <w:b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 CYR" w:hAnsi="Calibri" w:cs="Times New Roman CYR"/>
                <w:b/>
                <w:sz w:val="20"/>
                <w:szCs w:val="20"/>
                <w:lang w:eastAsia="ar-SA"/>
              </w:rPr>
              <w:t>Программа  «Дорожное хозяйство» на  2017 год</w:t>
            </w:r>
          </w:p>
        </w:tc>
      </w:tr>
      <w:tr w:rsidR="00A33083" w:rsidRPr="005D22E5" w:rsidTr="005A6984">
        <w:trPr>
          <w:gridBefore w:val="1"/>
          <w:wBefore w:w="9" w:type="dxa"/>
          <w:trHeight w:hRule="exact" w:val="2438"/>
        </w:trPr>
        <w:tc>
          <w:tcPr>
            <w:tcW w:w="70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05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Основное мероприятие "Расширение сети и повышение уровня качества автомобильных дорог местного значения  в границах населенных пунктов Цветочненского сельского поселения"</w:t>
            </w:r>
          </w:p>
        </w:tc>
      </w:tr>
      <w:tr w:rsidR="00A33083" w:rsidRPr="005D22E5" w:rsidTr="005A6984">
        <w:trPr>
          <w:gridBefore w:val="1"/>
          <w:wBefore w:w="9" w:type="dxa"/>
          <w:trHeight w:hRule="exact" w:val="2652"/>
        </w:trPr>
        <w:tc>
          <w:tcPr>
            <w:tcW w:w="70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92130</w:t>
            </w:r>
          </w:p>
        </w:tc>
        <w:tc>
          <w:tcPr>
            <w:tcW w:w="305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на  оформление правоустанавливающих документов на  автомобильные дороги  общего пользования местного значения в границах населенных пунктов Цветочненского сельского поселения за счет средств дорожного фонда</w:t>
            </w:r>
          </w:p>
        </w:tc>
      </w:tr>
      <w:tr w:rsidR="00A33083" w:rsidRPr="005D22E5" w:rsidTr="005A6984">
        <w:trPr>
          <w:gridBefore w:val="1"/>
          <w:wBefore w:w="9" w:type="dxa"/>
          <w:trHeight w:hRule="exact" w:val="2652"/>
        </w:trPr>
        <w:tc>
          <w:tcPr>
            <w:tcW w:w="70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S8880</w:t>
            </w:r>
          </w:p>
        </w:tc>
        <w:tc>
          <w:tcPr>
            <w:tcW w:w="305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на капитальный ремонт, ремонт и содержание автомобильных дорог общего пользования местного значения за счет субсидии из бюджета Республики Крым</w:t>
            </w:r>
          </w:p>
        </w:tc>
      </w:tr>
      <w:tr w:rsidR="00A33083" w:rsidRPr="005D22E5" w:rsidTr="005A6984">
        <w:trPr>
          <w:gridBefore w:val="1"/>
          <w:wBefore w:w="9" w:type="dxa"/>
          <w:trHeight w:hRule="exact" w:val="2264"/>
        </w:trPr>
        <w:tc>
          <w:tcPr>
            <w:tcW w:w="70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9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05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Основное мероприятие "Содержание автомобильных дорог общего пользования местного значения в границах населенных пунктов Цветочненского сельского поселения»</w:t>
            </w:r>
          </w:p>
        </w:tc>
      </w:tr>
      <w:tr w:rsidR="00A33083" w:rsidRPr="005D22E5" w:rsidTr="005A6984">
        <w:trPr>
          <w:gridBefore w:val="1"/>
          <w:wBefore w:w="9" w:type="dxa"/>
          <w:trHeight w:hRule="exact" w:val="2296"/>
        </w:trPr>
        <w:tc>
          <w:tcPr>
            <w:tcW w:w="70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92130</w:t>
            </w:r>
          </w:p>
        </w:tc>
        <w:tc>
          <w:tcPr>
            <w:tcW w:w="305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на  содержание автомобильных дорог общего пользования местного значения в границах населенных пунктов Цветочненского сельского поселения  за счет средств дорожного фонда</w:t>
            </w:r>
          </w:p>
        </w:tc>
      </w:tr>
      <w:tr w:rsidR="00A33083" w:rsidRPr="005D22E5" w:rsidTr="005A6984">
        <w:trPr>
          <w:trHeight w:hRule="exact" w:val="1989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Реализация функций федеральных органов государственной власти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tabs>
                <w:tab w:val="left" w:pos="2156"/>
              </w:tabs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Выполнение функций федерального органа государственной власти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A33083" w:rsidRPr="005D22E5" w:rsidTr="005A6984">
        <w:trPr>
          <w:trHeight w:hRule="exact" w:val="1096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Выполнение полномочий по первичному воинскому учету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Выполнение полномочий по первичному воинскому учету</w:t>
            </w:r>
          </w:p>
        </w:tc>
      </w:tr>
      <w:tr w:rsidR="00A33083" w:rsidRPr="005D22E5" w:rsidTr="005A6984">
        <w:trPr>
          <w:trHeight w:hRule="exact" w:val="2577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A33083" w:rsidRPr="005D22E5" w:rsidTr="005A6984">
        <w:trPr>
          <w:trHeight w:hRule="exact" w:val="1003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00000</w:t>
            </w:r>
          </w:p>
          <w:p w:rsidR="00A33083" w:rsidRPr="005D22E5" w:rsidRDefault="00A33083" w:rsidP="005A698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00000</w:t>
            </w:r>
          </w:p>
          <w:p w:rsidR="00A33083" w:rsidRPr="005D22E5" w:rsidRDefault="00A33083" w:rsidP="005A698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Межбюджетные трансферты из бюджетов поселений</w:t>
            </w:r>
          </w:p>
        </w:tc>
      </w:tr>
      <w:tr w:rsidR="00A33083" w:rsidRPr="005D22E5" w:rsidTr="005A6984">
        <w:trPr>
          <w:trHeight w:hRule="exact" w:val="1249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Межбюджетные трансферты из бюджетов поселений бюджету муниципального района</w:t>
            </w:r>
          </w:p>
        </w:tc>
      </w:tr>
      <w:tr w:rsidR="00A33083" w:rsidRPr="005D22E5" w:rsidTr="005A6984">
        <w:trPr>
          <w:trHeight w:hRule="exact" w:val="1280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80591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Межбюджетные трансферты на переданные полномочия по отрасли культуры 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80591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Межбюджетные трансферты на переданные полномочия по отрасли культуры </w:t>
            </w:r>
          </w:p>
        </w:tc>
      </w:tr>
      <w:tr w:rsidR="00A33083" w:rsidRPr="005D22E5" w:rsidTr="005A6984">
        <w:trPr>
          <w:trHeight w:hRule="exact" w:val="972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Непрограммные расходы общегосударственных вопросов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Непрограммные расходы общегосударственных вопросов</w:t>
            </w:r>
          </w:p>
        </w:tc>
      </w:tr>
      <w:tr w:rsidR="00A33083" w:rsidRPr="005D22E5" w:rsidTr="005A6984">
        <w:trPr>
          <w:trHeight w:hRule="exact" w:val="954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Непрограммные расходы муниципальных органов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Непрограммные расходы в части уплаты членских взносов</w:t>
            </w:r>
          </w:p>
        </w:tc>
      </w:tr>
      <w:tr w:rsidR="00A33083" w:rsidRPr="005D22E5" w:rsidTr="005A6984">
        <w:trPr>
          <w:trHeight w:hRule="exact" w:val="1585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99000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на уплату членских взносов в Ассоциацию «Совет муниципальных образований Республики Крым»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99000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на уплату членских взносов в Ассоциацию «Совет муниципальных образований Республики Крым»</w:t>
            </w:r>
          </w:p>
        </w:tc>
      </w:tr>
      <w:tr w:rsidR="00A33083" w:rsidRPr="005D22E5" w:rsidTr="005A6984">
        <w:trPr>
          <w:trHeight w:hRule="exact" w:val="1410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Другие непрограммные расходы  на содержание муниципального имущества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Другие непрограммные расходы  на содержание муниципального имущества</w:t>
            </w:r>
          </w:p>
        </w:tc>
      </w:tr>
      <w:tr w:rsidR="00A33083" w:rsidRPr="005D22E5" w:rsidTr="005A6984">
        <w:trPr>
          <w:trHeight w:hRule="exact" w:val="1410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22180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t>Расходы на оформление документации муниципального имущества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22180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ar-SA"/>
              </w:rPr>
              <w:t>Расходы на оформление документации муниципального имущества</w:t>
            </w:r>
          </w:p>
        </w:tc>
      </w:tr>
      <w:tr w:rsidR="00A33083" w:rsidRPr="005D22E5" w:rsidTr="005A6984">
        <w:trPr>
          <w:gridBefore w:val="1"/>
          <w:wBefore w:w="9" w:type="dxa"/>
          <w:trHeight w:hRule="exact" w:val="1585"/>
        </w:trPr>
        <w:tc>
          <w:tcPr>
            <w:tcW w:w="70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5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1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305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5D22E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ar-SA"/>
              </w:rPr>
              <w:t>Непрограммные расходы на осуществление переданных органам местного самоуправления в Республике Крым отдельных государственных полномочий</w:t>
            </w:r>
          </w:p>
        </w:tc>
      </w:tr>
      <w:tr w:rsidR="00A33083" w:rsidRPr="005D22E5" w:rsidTr="005A6984">
        <w:trPr>
          <w:trHeight w:hRule="exact" w:val="1410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 было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</w:pPr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t>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</w:t>
            </w:r>
          </w:p>
        </w:tc>
      </w:tr>
      <w:tr w:rsidR="00A33083" w:rsidRPr="005D22E5" w:rsidTr="005A6984">
        <w:trPr>
          <w:trHeight w:hRule="exact" w:val="1410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3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8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6" w:right="-20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71400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</w:pPr>
            <w:r w:rsidRPr="005D22E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ar-SA"/>
              </w:rPr>
              <w:t>Расходы на осуществление переданных органам местного самоуправления  в Республике Крым  отдельных государственных полномочий Республики Крым в сфере административной ответственности</w:t>
            </w:r>
          </w:p>
        </w:tc>
      </w:tr>
      <w:tr w:rsidR="00A33083" w:rsidRPr="005D22E5" w:rsidTr="005A6984">
        <w:trPr>
          <w:trHeight w:hRule="exact" w:val="1174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96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00000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5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Резервные фонды муниципальных образований 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96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00000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5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Резервный фонд муниципального образования </w:t>
            </w:r>
          </w:p>
        </w:tc>
      </w:tr>
      <w:tr w:rsidR="00A33083" w:rsidRPr="005D22E5" w:rsidTr="005A6984">
        <w:trPr>
          <w:trHeight w:hRule="exact" w:val="721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96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5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Расходы за счет резервного фонда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96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5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Резервный фонд</w:t>
            </w:r>
          </w:p>
        </w:tc>
      </w:tr>
      <w:tr w:rsidR="00A33083" w:rsidRPr="005D22E5" w:rsidTr="005A6984">
        <w:trPr>
          <w:trHeight w:hRule="exact" w:val="2016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96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90100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5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Расходы за счет резервного фонда бюджета муниципального образования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Цветочненское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96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90100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5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Расходы за счет резервного фонда администрации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Цветочненское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</w:tr>
      <w:tr w:rsidR="00A33083" w:rsidRPr="005D22E5" w:rsidTr="005A6984">
        <w:trPr>
          <w:gridBefore w:val="1"/>
          <w:wBefore w:w="9" w:type="dxa"/>
          <w:trHeight w:hRule="exact" w:val="1308"/>
        </w:trPr>
        <w:tc>
          <w:tcPr>
            <w:tcW w:w="70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98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00000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5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Непрограммные расходы в сфере дорожной деятельности</w:t>
            </w:r>
          </w:p>
        </w:tc>
        <w:tc>
          <w:tcPr>
            <w:tcW w:w="711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98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1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00000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00B050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5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Непрограммные расходы в сфере дорожной деятельности</w:t>
            </w:r>
          </w:p>
        </w:tc>
      </w:tr>
      <w:tr w:rsidR="00A33083" w:rsidRPr="005D22E5" w:rsidTr="005A6984">
        <w:trPr>
          <w:trHeight w:hRule="exact" w:val="987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5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Осуществление полномочий в сфере дорожной деятельности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5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Осуществление полномочий в сфере дорожной деятельности</w:t>
            </w:r>
          </w:p>
        </w:tc>
      </w:tr>
      <w:tr w:rsidR="00A33083" w:rsidRPr="005D22E5" w:rsidTr="005A6984">
        <w:trPr>
          <w:trHeight w:hRule="exact" w:val="3977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78880</w:t>
            </w: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5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Расходы на развитие дорожного хозяйства в рамках реализации Государственной программы Республики Крым «Развитие транспортно-дорожного комплекса  Республики Крым  на 2015-2017 годы» </w:t>
            </w:r>
            <w:proofErr w:type="spellStart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Цветочненское</w:t>
            </w:r>
            <w:proofErr w:type="spellEnd"/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5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 будет</w:t>
            </w:r>
          </w:p>
        </w:tc>
      </w:tr>
      <w:tr w:rsidR="00A33083" w:rsidRPr="005D22E5" w:rsidTr="005A6984">
        <w:trPr>
          <w:trHeight w:hRule="exact" w:val="3977"/>
        </w:trPr>
        <w:tc>
          <w:tcPr>
            <w:tcW w:w="70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clear" w:color="auto" w:fill="auto"/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5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не было</w:t>
            </w:r>
          </w:p>
        </w:tc>
        <w:tc>
          <w:tcPr>
            <w:tcW w:w="709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8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88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76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13" w:right="-20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78980</w:t>
            </w:r>
          </w:p>
        </w:tc>
        <w:tc>
          <w:tcPr>
            <w:tcW w:w="30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A33083" w:rsidRPr="005D22E5" w:rsidRDefault="00A33083" w:rsidP="005A6984">
            <w:pPr>
              <w:widowControl w:val="0"/>
              <w:autoSpaceDE w:val="0"/>
              <w:autoSpaceDN w:val="0"/>
              <w:adjustRightInd w:val="0"/>
              <w:spacing w:before="31" w:after="0" w:line="262" w:lineRule="auto"/>
              <w:ind w:left="41" w:right="15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D22E5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Прочие мероприятия, осуществляемые за счет межбюджетных трансфертов прошлых лет из бюджета Республики Крым</w:t>
            </w:r>
          </w:p>
        </w:tc>
      </w:tr>
    </w:tbl>
    <w:p w:rsidR="00A33083" w:rsidRPr="005D22E5" w:rsidRDefault="00A33083" w:rsidP="00A330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799B" w:rsidRDefault="00A33083"/>
    <w:sectPr w:rsidR="0009799B" w:rsidSect="00554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1BAD"/>
    <w:multiLevelType w:val="hybridMultilevel"/>
    <w:tmpl w:val="13AE7E2C"/>
    <w:lvl w:ilvl="0" w:tplc="ACA6F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06"/>
    <w:rsid w:val="00053FDC"/>
    <w:rsid w:val="005542BE"/>
    <w:rsid w:val="00807B6E"/>
    <w:rsid w:val="00A33083"/>
    <w:rsid w:val="00B31506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2002</Words>
  <Characters>11416</Characters>
  <Application>Microsoft Office Word</Application>
  <DocSecurity>0</DocSecurity>
  <Lines>95</Lines>
  <Paragraphs>26</Paragraphs>
  <ScaleCrop>false</ScaleCrop>
  <Company/>
  <LinksUpToDate>false</LinksUpToDate>
  <CharactersWithSpaces>13392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2017-05-18T05:42:00Z</dcterms:created>
  <dcterms:modified xsi:type="dcterms:W3CDTF">2017-05-18T05:45:00Z</dcterms:modified>
</cp:coreProperties>
</file>