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D070" w14:textId="6477994A" w:rsidR="004C7863" w:rsidRPr="008C2E6B" w:rsidRDefault="004C7863" w:rsidP="004C7863">
      <w:pPr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C2E6B">
        <w:rPr>
          <w:rFonts w:ascii="Baltica" w:eastAsia="Times New Roman" w:hAnsi="Baltica" w:cs="Baltica"/>
          <w:b/>
          <w:noProof/>
          <w:sz w:val="24"/>
          <w:szCs w:val="24"/>
          <w:lang w:eastAsia="ru-RU"/>
        </w:rPr>
        <w:drawing>
          <wp:inline distT="0" distB="0" distL="0" distR="0" wp14:anchorId="773752DD" wp14:editId="0AC28BBD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E6B">
        <w:rPr>
          <w:rFonts w:ascii="Times New Roman" w:eastAsia="Times New Roman" w:hAnsi="Times New Roman" w:cs="Baltica"/>
          <w:b/>
          <w:sz w:val="24"/>
          <w:szCs w:val="24"/>
          <w:lang w:eastAsia="ru-RU"/>
        </w:rPr>
        <w:t xml:space="preserve">           </w:t>
      </w:r>
    </w:p>
    <w:p w14:paraId="6FB31EBE" w14:textId="77777777" w:rsidR="004C7863" w:rsidRPr="008C2E6B" w:rsidRDefault="004C7863" w:rsidP="004C786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Республика Крым</w:t>
      </w:r>
    </w:p>
    <w:p w14:paraId="45AF58DB" w14:textId="77777777" w:rsidR="004C7863" w:rsidRPr="008C2E6B" w:rsidRDefault="004C7863" w:rsidP="004C786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 </w:t>
      </w:r>
      <w:proofErr w:type="gramStart"/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Белогорский  район</w:t>
      </w:r>
      <w:proofErr w:type="gramEnd"/>
    </w:p>
    <w:p w14:paraId="72F0B0E2" w14:textId="77777777" w:rsidR="004C7863" w:rsidRPr="008C2E6B" w:rsidRDefault="004C7863" w:rsidP="004C786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</w:t>
      </w:r>
      <w:proofErr w:type="spellStart"/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Цветочненский</w:t>
      </w:r>
      <w:proofErr w:type="spellEnd"/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сельский совет</w:t>
      </w:r>
    </w:p>
    <w:p w14:paraId="16BEBA73" w14:textId="068811D2" w:rsidR="004C7863" w:rsidRPr="008C2E6B" w:rsidRDefault="00D816D3" w:rsidP="004C786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8</w:t>
      </w:r>
      <w:r w:rsidR="004C7863"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-</w:t>
      </w:r>
      <w:proofErr w:type="gramStart"/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а</w:t>
      </w:r>
      <w:r w:rsidR="004C7863"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я  сессия</w:t>
      </w:r>
      <w:proofErr w:type="gramEnd"/>
      <w:r w:rsidR="004C7863"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 сельского совета </w:t>
      </w:r>
      <w:r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>3</w:t>
      </w:r>
      <w:r w:rsidR="004C7863" w:rsidRPr="008C2E6B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созыва</w:t>
      </w:r>
    </w:p>
    <w:p w14:paraId="2E039A6E" w14:textId="77777777" w:rsidR="004C7863" w:rsidRPr="008C2E6B" w:rsidRDefault="004C7863" w:rsidP="004C786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B4840D5" w14:textId="77777777" w:rsidR="004C7863" w:rsidRPr="008C2E6B" w:rsidRDefault="004C7863" w:rsidP="004C7863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7DEC012B" w14:textId="77777777" w:rsidR="004C7863" w:rsidRPr="008C2E6B" w:rsidRDefault="004C7863" w:rsidP="004C7863">
      <w:pPr>
        <w:autoSpaceDE w:val="0"/>
        <w:spacing w:after="0" w:line="100" w:lineRule="atLeast"/>
        <w:ind w:right="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5CDFF" w14:textId="1DBA411C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мая 2025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село Цветочное                                             №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C7863" w:rsidRPr="008C2E6B" w14:paraId="0130AB7F" w14:textId="77777777" w:rsidTr="004C7863">
        <w:tc>
          <w:tcPr>
            <w:tcW w:w="10314" w:type="dxa"/>
          </w:tcPr>
          <w:p w14:paraId="2DECA7C0" w14:textId="77777777" w:rsidR="004C7863" w:rsidRPr="008C2E6B" w:rsidRDefault="004C7863">
            <w:pPr>
              <w:widowControl w:val="0"/>
              <w:autoSpaceDE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C2ABE" w14:textId="00CE9FFE" w:rsidR="004C7863" w:rsidRPr="008C2E6B" w:rsidRDefault="004C7863">
            <w:pPr>
              <w:widowControl w:val="0"/>
              <w:autoSpaceDE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22435068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ежегодном </w:t>
            </w:r>
            <w:proofErr w:type="gram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отчете  председателя</w:t>
            </w:r>
            <w:proofErr w:type="gram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- главы администрации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8C2E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Белогорского района Республики Крым о результатах  деятельности с  </w:t>
            </w:r>
            <w:r w:rsidR="00D816D3"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8C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D816D3"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bookmarkEnd w:id="0"/>
          </w:p>
        </w:tc>
      </w:tr>
    </w:tbl>
    <w:p w14:paraId="432FCCFA" w14:textId="77777777" w:rsidR="004C7863" w:rsidRPr="008C2E6B" w:rsidRDefault="004C7863" w:rsidP="004C7863">
      <w:pPr>
        <w:spacing w:after="0" w:line="240" w:lineRule="auto"/>
        <w:ind w:right="29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D2FB2" w14:textId="77777777" w:rsidR="00D816D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с Федеральным Законом Российской Федерации № 131-ФЗ «Об общих принципах организации местного самоуправления в Российской Федерации», статьей 27 Закона Республики Крым от 21.08.2014 года № 54-ЗРК «Об основах местного самоуправления Республики Крым»,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. 44, 49 Устава муниципального образования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 принятого решением 3-й сессии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1-го созыва от 06 ноября 2014 года №15,  Положением о порядке представления и рассмотрения ежегодного отчета председателя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главы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 о результатах деятельности, утвержденным решением 18-й сессии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1-го созыва от 30.12.2015 года № 193, заслушав и обсудив  отчет председателя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главы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сельский совет </w:t>
      </w:r>
    </w:p>
    <w:p w14:paraId="1BD7623F" w14:textId="11DC935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34CFBB9A" w14:textId="71858025" w:rsidR="00D816D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14:paraId="3DC4EFFA" w14:textId="78BCE011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Отчет председателя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главы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о результатах деятельности за период с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01.01.2024 года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31.12.2024 года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/ приложение 1 /.</w:t>
      </w:r>
    </w:p>
    <w:p w14:paraId="47371FFD" w14:textId="18C8EA1E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Деятельность председателя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главы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за период с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01.01.2024 года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16D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31.12.2024 года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удовлетворительной.</w:t>
      </w:r>
    </w:p>
    <w:p w14:paraId="28D30268" w14:textId="77777777" w:rsidR="004C7863" w:rsidRPr="008C2E6B" w:rsidRDefault="004C7863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 председателю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главе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Ялалову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на следующий отчетный период решить вопросы:</w:t>
      </w:r>
    </w:p>
    <w:p w14:paraId="42100CEC" w14:textId="77777777" w:rsidR="004C7863" w:rsidRPr="008C2E6B" w:rsidRDefault="004C7863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работать над привлечением инвесторов для развития территории сельского поселения;</w:t>
      </w:r>
    </w:p>
    <w:p w14:paraId="50883197" w14:textId="77777777" w:rsidR="004C7863" w:rsidRPr="008C2E6B" w:rsidRDefault="004C7863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работы по благоустройству сёл, упорядочение территории сельских кладбищ;</w:t>
      </w:r>
    </w:p>
    <w:p w14:paraId="13E34633" w14:textId="77777777" w:rsidR="004C7863" w:rsidRPr="008C2E6B" w:rsidRDefault="004C7863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-благоустройство парка;</w:t>
      </w:r>
    </w:p>
    <w:p w14:paraId="1108CBED" w14:textId="743A624D" w:rsidR="004C7863" w:rsidRPr="008C2E6B" w:rsidRDefault="004C7863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-обустройство детских площадок в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с.Долиновка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досуга детей</w:t>
      </w:r>
      <w:r w:rsidR="0070663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DA2B37" w14:textId="139A415D" w:rsidR="00706632" w:rsidRPr="008C2E6B" w:rsidRDefault="00706632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-организовать работу по ликвидации, рекультивации несанкционированных свалок на территории поселения;</w:t>
      </w:r>
    </w:p>
    <w:p w14:paraId="1FCA5924" w14:textId="09AE54B7" w:rsidR="00706632" w:rsidRPr="008C2E6B" w:rsidRDefault="00706632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деревьев и снос деревьев (сухостоя).</w:t>
      </w:r>
    </w:p>
    <w:p w14:paraId="7FF4B543" w14:textId="051382E2" w:rsidR="00706632" w:rsidRPr="008C2E6B" w:rsidRDefault="00706632" w:rsidP="00FE6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-продолжить работу по освещению улиц поселения.</w:t>
      </w:r>
    </w:p>
    <w:p w14:paraId="4D3A15EE" w14:textId="397B2CA3" w:rsidR="00D816D3" w:rsidRPr="008C2E6B" w:rsidRDefault="00D816D3" w:rsidP="00FE6ED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4. Настоящее решение подлежит официальному обнародованию на странице муниципального образования </w:t>
      </w:r>
      <w:proofErr w:type="spellStart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Цветочненское</w:t>
      </w:r>
      <w:proofErr w:type="spellEnd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 подраздел – Белогорский район</w:t>
      </w:r>
    </w:p>
    <w:p w14:paraId="48683BDA" w14:textId="648EEAAE" w:rsidR="00D816D3" w:rsidRPr="008C2E6B" w:rsidRDefault="00D816D3" w:rsidP="00FE6ED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5. Настоящее решение вступает в силу со дня его официального опубликования.</w:t>
      </w:r>
    </w:p>
    <w:p w14:paraId="63512533" w14:textId="5890D684" w:rsidR="00D816D3" w:rsidRPr="008C2E6B" w:rsidRDefault="00D816D3" w:rsidP="00FE6ED3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4. Контроль за исполнением настоящего решения оставляю за собой.</w:t>
      </w:r>
    </w:p>
    <w:p w14:paraId="7799F7A0" w14:textId="77777777" w:rsidR="00D816D3" w:rsidRPr="008C2E6B" w:rsidRDefault="00D816D3" w:rsidP="00D816D3">
      <w:pPr>
        <w:suppressAutoHyphens/>
        <w:autoSpaceDN w:val="0"/>
        <w:spacing w:after="0" w:line="240" w:lineRule="atLeas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Председатель </w:t>
      </w:r>
      <w:proofErr w:type="spellStart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Цветочненского</w:t>
      </w:r>
      <w:proofErr w:type="spellEnd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 сельского совета –</w:t>
      </w:r>
    </w:p>
    <w:p w14:paraId="68BDB420" w14:textId="77777777" w:rsidR="00D816D3" w:rsidRPr="008C2E6B" w:rsidRDefault="00D816D3" w:rsidP="00D816D3">
      <w:pPr>
        <w:suppressAutoHyphens/>
        <w:autoSpaceDN w:val="0"/>
        <w:spacing w:after="0" w:line="240" w:lineRule="atLeas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глава администрации </w:t>
      </w:r>
    </w:p>
    <w:p w14:paraId="34E0A3E5" w14:textId="268CA553" w:rsidR="00706632" w:rsidRDefault="00D816D3" w:rsidP="008C2E6B">
      <w:pPr>
        <w:suppressAutoHyphens/>
        <w:autoSpaceDN w:val="0"/>
        <w:spacing w:after="0" w:line="240" w:lineRule="atLeas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  <w:proofErr w:type="spellStart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Цветочненского</w:t>
      </w:r>
      <w:proofErr w:type="spellEnd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 xml:space="preserve"> сельского поселения</w:t>
      </w: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ab/>
        <w:t xml:space="preserve">       </w:t>
      </w:r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ab/>
        <w:t xml:space="preserve">                                                         М. Р. </w:t>
      </w:r>
      <w:proofErr w:type="spellStart"/>
      <w:r w:rsidRPr="008C2E6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Ялалов</w:t>
      </w:r>
      <w:proofErr w:type="spellEnd"/>
    </w:p>
    <w:p w14:paraId="7CAF1F57" w14:textId="77777777" w:rsidR="008C2E6B" w:rsidRPr="008C2E6B" w:rsidRDefault="008C2E6B" w:rsidP="008C2E6B">
      <w:pPr>
        <w:suppressAutoHyphens/>
        <w:autoSpaceDN w:val="0"/>
        <w:spacing w:after="0" w:line="240" w:lineRule="atLeast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</w:pPr>
    </w:p>
    <w:p w14:paraId="0AC1E497" w14:textId="35951EE8" w:rsidR="004C7863" w:rsidRPr="008C2E6B" w:rsidRDefault="00706632" w:rsidP="004C7863">
      <w:pPr>
        <w:autoSpaceDE w:val="0"/>
        <w:autoSpaceDN w:val="0"/>
        <w:adjustRightInd w:val="0"/>
        <w:spacing w:after="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C7863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1</w:t>
      </w:r>
    </w:p>
    <w:p w14:paraId="4B6B275B" w14:textId="01CE425A" w:rsidR="004C7863" w:rsidRPr="008C2E6B" w:rsidRDefault="004C7863" w:rsidP="004C7863">
      <w:pPr>
        <w:autoSpaceDE w:val="0"/>
        <w:autoSpaceDN w:val="0"/>
        <w:adjustRightInd w:val="0"/>
        <w:spacing w:after="3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D816D3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-й сессии </w:t>
      </w:r>
      <w:r w:rsidR="00D816D3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3-го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созыва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совета Белогорского </w:t>
      </w:r>
      <w:proofErr w:type="gram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 Республики</w:t>
      </w:r>
      <w:proofErr w:type="gram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Крым</w:t>
      </w:r>
    </w:p>
    <w:p w14:paraId="68D1B83B" w14:textId="168AAA63" w:rsidR="004C7863" w:rsidRPr="008C2E6B" w:rsidRDefault="004C7863" w:rsidP="004C7863">
      <w:pPr>
        <w:autoSpaceDE w:val="0"/>
        <w:autoSpaceDN w:val="0"/>
        <w:adjustRightInd w:val="0"/>
        <w:spacing w:after="3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816D3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23.05.2025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D816D3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14:paraId="50959808" w14:textId="77777777" w:rsidR="004C7863" w:rsidRPr="008C2E6B" w:rsidRDefault="004C7863" w:rsidP="004C7863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65AA1" w14:textId="77777777" w:rsidR="004C7863" w:rsidRPr="008C2E6B" w:rsidRDefault="004C7863" w:rsidP="004C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14:paraId="26FF7F4C" w14:textId="77777777" w:rsidR="004C7863" w:rsidRPr="008C2E6B" w:rsidRDefault="004C7863" w:rsidP="004C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деятельности председателя </w:t>
      </w: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совета - главы </w:t>
      </w:r>
      <w:proofErr w:type="gram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 </w:t>
      </w: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Цветочненского</w:t>
      </w:r>
      <w:proofErr w:type="spellEnd"/>
      <w:proofErr w:type="gramEnd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Белогорского района Республики Крым </w:t>
      </w:r>
    </w:p>
    <w:p w14:paraId="32C351EA" w14:textId="77777777" w:rsidR="004C7863" w:rsidRPr="008C2E6B" w:rsidRDefault="004C7863" w:rsidP="004C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Ялалова</w:t>
      </w:r>
      <w:proofErr w:type="spellEnd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Махмуда </w:t>
      </w: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Ризвановича</w:t>
      </w:r>
      <w:proofErr w:type="spellEnd"/>
    </w:p>
    <w:p w14:paraId="0A2A468B" w14:textId="706B0FDB" w:rsidR="004C7863" w:rsidRPr="008C2E6B" w:rsidRDefault="004C7863" w:rsidP="004C7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«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D816D3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12E0EF62" w14:textId="77777777" w:rsidR="004C7863" w:rsidRPr="008C2E6B" w:rsidRDefault="004C7863" w:rsidP="004C7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4C2E82" w14:textId="77777777" w:rsidR="004C7863" w:rsidRPr="008C2E6B" w:rsidRDefault="004C7863" w:rsidP="004C78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Уважаемые  депутаты</w:t>
      </w:r>
      <w:proofErr w:type="gramEnd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! </w:t>
      </w:r>
    </w:p>
    <w:p w14:paraId="37A11C00" w14:textId="77777777" w:rsidR="004C7863" w:rsidRPr="008C2E6B" w:rsidRDefault="004C7863" w:rsidP="004C78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ABBFF9F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Основой деятельности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сельского совета, председателя сельского совета  и администрации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сельского поселения за истекший период 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являются   Федеральный закон от 06.10.2003 № 131-ФЗ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Федеральный конституционный закон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21.03.2014 № 6 ФЗК, Бюджетный кодекс Российской Федерации, Закон Республики Крым от 05.06.2014 №15-ЗРК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установлении границ муниципальных образований и статусе муниципальных образований в Республике Крым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№16-ЗРК от 05.06.2014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Постановление Государственного Совета Республики Крым от 30.04. 2014 №2082-6/14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вопросах урегулирования осуществления местного самоуправления на территории Республики Крым в переходный период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распоряжение Совета министров Республики Крым от 24.06.2014 № 560-р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утверждении Плана мероприятий (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Дорожной карты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») </w:t>
      </w:r>
      <w:r w:rsidRPr="008C2E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исполнительных органов государственной власти и органов местного самоуправления Республики Крым по интеграции бюджетной системы Республики Крым в бюджетную систему Российской Федерации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Устав муниципального образования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сельское поселение Белогорского района Республики Крым. </w:t>
      </w:r>
    </w:p>
    <w:p w14:paraId="594A4583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ФЗ «Об общих принципах организации местного самоуправления в Российской Федерации» в соответствии с Конституцией Российской Федерации устанавливает общие правовые, территориальные, организационные и экономические принципы организации местного самоуправления, определяет государственные гарантии его осуществления.</w:t>
      </w:r>
    </w:p>
    <w:p w14:paraId="115988C3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ст. 33 Устава муниципального образования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принятого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3-й сессии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1-го созыва от 06 ноября 2014 года №15, определены основные  полномочия сельского совета.</w:t>
      </w:r>
    </w:p>
    <w:p w14:paraId="32E04FF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44 Устава муниципального образования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принятого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3-й сессии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1-го созыва от 06 ноября 2014 года №15, определены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полномочия председателя </w:t>
      </w:r>
      <w:proofErr w:type="spellStart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ar-SA"/>
        </w:rPr>
        <w:t>льского совета.</w:t>
      </w:r>
    </w:p>
    <w:p w14:paraId="6268C09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Согласно ст. 49 Устава муниципального образования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принятого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3-й сессии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1-го созыва от 06 ноября 2014 года №15, администрация сельского поселения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исполнительно-распорядительным органом поселения,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наделена  определенными полномочиями, над исполнением которых и велась работа в отчетный период.  </w:t>
      </w:r>
    </w:p>
    <w:p w14:paraId="67B18FD0" w14:textId="77777777" w:rsidR="004C7863" w:rsidRPr="008C2E6B" w:rsidRDefault="004C7863" w:rsidP="004C78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B9CD06" w14:textId="34CF6AB8" w:rsidR="00F646C3" w:rsidRPr="008C2E6B" w:rsidRDefault="00F646C3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E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Работа депутатского корпуса</w:t>
      </w:r>
    </w:p>
    <w:p w14:paraId="143DF6C7" w14:textId="77777777" w:rsidR="00706632" w:rsidRPr="008C2E6B" w:rsidRDefault="00706632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6FD6D" w14:textId="486F35E2" w:rsidR="004C7863" w:rsidRPr="008C2E6B" w:rsidRDefault="00F646C3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6B">
        <w:rPr>
          <w:rFonts w:ascii="Times New Roman" w:hAnsi="Times New Roman" w:cs="Times New Roman"/>
          <w:sz w:val="24"/>
          <w:szCs w:val="24"/>
        </w:rPr>
        <w:t xml:space="preserve"> За прошедший год была проведена большая работа по организации деятельности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0B1B7F" w:rsidRPr="008C2E6B">
        <w:rPr>
          <w:rFonts w:ascii="Times New Roman" w:hAnsi="Times New Roman" w:cs="Times New Roman"/>
          <w:sz w:val="24"/>
          <w:szCs w:val="24"/>
        </w:rPr>
        <w:t xml:space="preserve"> </w:t>
      </w:r>
      <w:r w:rsidRPr="008C2E6B">
        <w:rPr>
          <w:rFonts w:ascii="Times New Roman" w:hAnsi="Times New Roman" w:cs="Times New Roman"/>
          <w:sz w:val="24"/>
          <w:szCs w:val="24"/>
        </w:rPr>
        <w:t xml:space="preserve">сельского совета и администрации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в соответствии с действующим законодательством Российской Федерации. Я был избран на </w:t>
      </w:r>
      <w:r w:rsidRPr="008C2E6B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 Главы муниципального образования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Крым-председателя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совета - главы администрации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 23 сентября 2024 года. Как Глава муниципального образования, представляя интересы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 в органах государственной власти, за истекший период принимал участие в разного рода совещаниях в Белогорском районном совете, в администрации Белогорского района, Совете министров Республики Крым, министерствах и ведомствах, присутствовал на заседаниях Государственного Совета Республики Крым по вопросам социально-экономического развития регионов. Говоря об обеспечении, в рамках полномочий Главы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поселения, на территории поселения выполнения законодательства Российской Федерации, законов Республики Крым, Устава муниципального образования, правовых актов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совета и собственных правовых актов считаю, что данная работа проводится удовлетворительно. Необходимо отметить, что в процессе работы осуществлялось тесное взаимодействие с депутатским корпусом сельского совета, администрацией </w:t>
      </w:r>
      <w:proofErr w:type="spellStart"/>
      <w:r w:rsidR="000B1B7F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поселения, органами и должностными лицами местного самоуправления поселений и прокуратурой района. Основной обязанностью председателя сельского совета является организация и ведение заседаний сельского совета, руководство подготовкой заседаний и вопросов, вносимых на рассмотрение сельского совета, подписание принимаемых правовых актов, принятие мер по обеспечению гласности и учету общественного мнения в работе сельского совета, оказание содействия депутатам сельского совета в осуществлении ими своих полномочий, организация приема граждан, рассмотрение их жалоб, обращений и заявлений, представление сельского совета в отношениях с населением, трудовыми коллективами, органами государственной власти и местного самоуправления и т.д.</w:t>
      </w:r>
    </w:p>
    <w:p w14:paraId="6D730C0B" w14:textId="71A2063E" w:rsidR="000B1B7F" w:rsidRPr="008C2E6B" w:rsidRDefault="000B1B7F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82A2C" w14:textId="2830F348" w:rsidR="000B1B7F" w:rsidRPr="008C2E6B" w:rsidRDefault="000B1B7F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E6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2E6B">
        <w:rPr>
          <w:rFonts w:ascii="Times New Roman" w:hAnsi="Times New Roman" w:cs="Times New Roman"/>
          <w:b/>
          <w:bCs/>
          <w:sz w:val="24"/>
          <w:szCs w:val="24"/>
        </w:rPr>
        <w:t xml:space="preserve">Работа Администрации </w:t>
      </w:r>
      <w:proofErr w:type="spellStart"/>
      <w:r w:rsidRPr="008C2E6B">
        <w:rPr>
          <w:rFonts w:ascii="Times New Roman" w:hAnsi="Times New Roman" w:cs="Times New Roman"/>
          <w:b/>
          <w:bCs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14:paraId="78F1D377" w14:textId="77777777" w:rsidR="00706632" w:rsidRPr="008C2E6B" w:rsidRDefault="00706632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6694A" w14:textId="08B0AAFF" w:rsidR="000B1B7F" w:rsidRPr="008C2E6B" w:rsidRDefault="000B1B7F" w:rsidP="004C78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E6B">
        <w:rPr>
          <w:rFonts w:ascii="Times New Roman" w:hAnsi="Times New Roman" w:cs="Times New Roman"/>
          <w:sz w:val="24"/>
          <w:szCs w:val="24"/>
        </w:rPr>
        <w:t xml:space="preserve">В 2024 году приоритетными задачами, стоявшими перед администрацией поселения, были укрепление стабильности, создание условий для дальнейшего повышения качества жизни жителей поселения. Свою работу администрация </w:t>
      </w:r>
      <w:proofErr w:type="spellStart"/>
      <w:r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поселения строила исходя из главных направлений </w:t>
      </w:r>
      <w:proofErr w:type="spellStart"/>
      <w:r w:rsidRPr="008C2E6B">
        <w:rPr>
          <w:rFonts w:ascii="Times New Roman" w:hAnsi="Times New Roman" w:cs="Times New Roman"/>
          <w:sz w:val="24"/>
          <w:szCs w:val="24"/>
        </w:rPr>
        <w:t>социальноэкономического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развития поселения. 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14:paraId="519D81BA" w14:textId="22869849" w:rsidR="000B1B7F" w:rsidRPr="008C2E6B" w:rsidRDefault="000B1B7F" w:rsidP="004C7863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208CE896" w14:textId="77777777" w:rsidR="000B1B7F" w:rsidRPr="008C2E6B" w:rsidRDefault="000B1B7F" w:rsidP="004C78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94F06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Оценка социально-экономического положения в муниципальном образовании </w:t>
      </w: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Белогорского района Республики Крым </w:t>
      </w:r>
    </w:p>
    <w:p w14:paraId="2DD8576C" w14:textId="77777777" w:rsidR="004C7863" w:rsidRPr="008C2E6B" w:rsidRDefault="004C7863" w:rsidP="004C78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F9E8B32" w14:textId="77777777" w:rsidR="004C7863" w:rsidRPr="008C2E6B" w:rsidRDefault="004C7863" w:rsidP="004C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 состав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сельское </w:t>
      </w:r>
      <w:proofErr w:type="gramStart"/>
      <w:r w:rsidRPr="008C2E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поселение</w:t>
      </w:r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входят</w:t>
      </w:r>
      <w:proofErr w:type="gramEnd"/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два населенных пункта - село Цветочное и село Долиновка. </w:t>
      </w:r>
    </w:p>
    <w:p w14:paraId="604EE982" w14:textId="5393FC37" w:rsidR="004C7863" w:rsidRPr="008C2E6B" w:rsidRDefault="004C7863" w:rsidP="004C7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состоянию на 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01.01.2024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общая численность населения составила 3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трудоспособного возраста 20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пенсионеры –7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дети до 16 лет –9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По состоянию на </w:t>
      </w:r>
      <w:r w:rsidR="00672178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31.12.2024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общая численность населения составила 3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900 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человек, по сравнению с предыдущим периодом на 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трудоспособного возраста 20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пенсионеры –7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 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чел., дети до 16 лет –9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E611317" w14:textId="77777777" w:rsidR="004C7863" w:rsidRPr="008C2E6B" w:rsidRDefault="004C7863" w:rsidP="004C7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Общая площадь поселения - </w:t>
      </w:r>
      <w:smartTag w:uri="urn:schemas-microsoft-com:office:smarttags" w:element="metricconverter">
        <w:smartTagPr>
          <w:attr w:name="ProductID" w:val="8874,9 га"/>
        </w:smartTagPr>
        <w:r w:rsidRPr="008C2E6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8874,9 га</w:t>
        </w:r>
      </w:smartTag>
    </w:p>
    <w:p w14:paraId="7D2644A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>Общая площадь населенных пунктов -950,4 га.</w:t>
      </w:r>
    </w:p>
    <w:p w14:paraId="402498B4" w14:textId="6F3FBA38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E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Общая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площадь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земель 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сельскохозяйственного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назначения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- 7924,5</w:t>
      </w:r>
      <w:r w:rsidR="00206A12"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га, 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из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них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было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распаевано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5131 га. </w:t>
      </w:r>
    </w:p>
    <w:p w14:paraId="570309BB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Пастбища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используются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для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выпаса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скота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населения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а так же для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сенокошения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A992AB2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Заповедных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территорий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в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ведении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поселения</w:t>
      </w:r>
      <w:proofErr w:type="spellEnd"/>
      <w:r w:rsidRPr="008C2E6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нет. </w:t>
      </w:r>
    </w:p>
    <w:p w14:paraId="5107A762" w14:textId="77777777" w:rsidR="004C7863" w:rsidRPr="008C2E6B" w:rsidRDefault="004C7863" w:rsidP="004C78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Общая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протяженность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дорог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общего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пользования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местного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значения</w:t>
      </w:r>
      <w:proofErr w:type="spellEnd"/>
      <w:r w:rsidRPr="008C2E6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21 км.</w:t>
      </w:r>
    </w:p>
    <w:p w14:paraId="2DAD47B3" w14:textId="77777777" w:rsidR="004C7863" w:rsidRPr="008C2E6B" w:rsidRDefault="004C7863" w:rsidP="004C78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</w:p>
    <w:p w14:paraId="6BA4637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97480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2. Основные направления деятельности в отчетном периоде </w:t>
      </w:r>
    </w:p>
    <w:p w14:paraId="60470E11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38B87" w14:textId="77777777" w:rsidR="004C7863" w:rsidRPr="008C2E6B" w:rsidRDefault="004C7863" w:rsidP="004C78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Глава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– председатель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Белогорского района Республики Крым в плане решения вопросов местного значения </w:t>
      </w:r>
      <w:proofErr w:type="gramStart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представлял  муниципальное</w:t>
      </w:r>
      <w:proofErr w:type="gramEnd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 от имени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поселение; </w:t>
      </w:r>
    </w:p>
    <w:p w14:paraId="3A3C7C5B" w14:textId="1D3FE2C8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осуществлял подписание и обнародование в порядке, установленном Уставом муниципального образования, нормативных правовых актов, принятых представительным органом муниципального образования - всего за период с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«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сельским советом было принято </w:t>
      </w:r>
      <w:r w:rsidR="00206A12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64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сельского совета </w:t>
      </w:r>
      <w:proofErr w:type="gramStart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вопросам</w:t>
      </w:r>
      <w:proofErr w:type="gramEnd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местного значения;</w:t>
      </w:r>
    </w:p>
    <w:p w14:paraId="3D7B7F62" w14:textId="2941A5E8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издавал в пределах своих полномочий правовые акты - принято </w:t>
      </w:r>
      <w:r w:rsidR="00206A12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распоряжения администрации по основной деятельности, </w:t>
      </w:r>
      <w:r w:rsidR="00206A12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распоряжения администрации по личному </w:t>
      </w:r>
      <w:proofErr w:type="gramStart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составу,  3</w:t>
      </w:r>
      <w:r w:rsidR="00206A12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</w:t>
      </w:r>
      <w:proofErr w:type="gramEnd"/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постановлений администрации;  </w:t>
      </w:r>
    </w:p>
    <w:p w14:paraId="45D2A1A7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обеспечивал осуществление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3C904F59" w14:textId="7402D243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организовал работу с обращениями граждан - 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обращения по личным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 регулярно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 личный прием граждан - 3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Pr="008C2E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различным вопросам;</w:t>
      </w:r>
    </w:p>
    <w:p w14:paraId="0740CE58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Организовано предоставление муниципальных услуг гражданам всего:</w:t>
      </w:r>
    </w:p>
    <w:p w14:paraId="5C38C49B" w14:textId="7E337835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-утверждение схем земельным участкам-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08DB68D2" w14:textId="10C0720B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-нотариальные действия-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50F317" w14:textId="1588439C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-предоставление земельных участков для ИЖС-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8A990B" w14:textId="2796641B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-признание нуждающихся на улучшение жилищных условий –на </w:t>
      </w:r>
      <w:r w:rsidR="003C7AA0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-</w:t>
      </w:r>
      <w:r w:rsidR="003C7AA0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1DECC0" w14:textId="2988D9FD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-присвоение изменение и аннулирование адресов-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104C9B" w14:textId="5E947DFB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-заключение договоров аренды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земельные участки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находящиеся в муниципальной собственности-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79B65" w14:textId="2108AB0D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-перераспределение земельных участков - 3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1374D" w14:textId="3B145F6D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-купля-продажа земельных участков-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E354FF" w14:textId="35784713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-всего за год выдано </w:t>
      </w:r>
      <w:r w:rsidR="00B46448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1092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справок различного характера;</w:t>
      </w:r>
    </w:p>
    <w:p w14:paraId="72815E82" w14:textId="4636825B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7 человек в очеред</w:t>
      </w:r>
      <w:r w:rsidR="00D542CE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получение бесплатно в собственность земельного участка, находящегося в муниципальной собственности. Выдано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льготной категории граждан для индивидуального жилищного строительства.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5 участков участникам боевых действий, 2 участка многодетным семьям.</w:t>
      </w:r>
    </w:p>
    <w:p w14:paraId="68138B19" w14:textId="6871B6D5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Заключено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по перераспределению земельных участков, находящихся в муниципальной собственности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и земельных участков, находящихся в частной собственности.</w:t>
      </w:r>
    </w:p>
    <w:p w14:paraId="448A1EB2" w14:textId="5A7DED87" w:rsidR="004C7863" w:rsidRPr="008C2E6B" w:rsidRDefault="004C7863" w:rsidP="00CC12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характера поступивших обращений показал, что чаще всего в обращениях граждан поднимались земельные вопросы (предоставленных ранее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 участков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оформление  договоров  аренды,  оформление  права  собственности)</w:t>
      </w:r>
      <w:r w:rsidR="008F0019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C86038" w14:textId="213F6DB5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предоставлялись информации на запросы администрации Белогорского района, других организаций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зарегистрировано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1164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исходящих и 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1907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документа.</w:t>
      </w:r>
    </w:p>
    <w:p w14:paraId="7F1FF7BE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ведется исполнение отдельных государственных полномочий в части</w:t>
      </w:r>
    </w:p>
    <w:p w14:paraId="08702519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воинского учета.</w:t>
      </w:r>
    </w:p>
    <w:p w14:paraId="514BD7DE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граждан, пребывающих в запасе, и граждан, подлежащих призыву на военную</w:t>
      </w:r>
    </w:p>
    <w:p w14:paraId="65A54ACB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 в ВС РФ в администрации организован и ведется в соответствии с требованиями</w:t>
      </w:r>
    </w:p>
    <w:p w14:paraId="11334436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 воинской обязанности и военной службе», Положения о воинском учете,</w:t>
      </w:r>
    </w:p>
    <w:p w14:paraId="76CC85C2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инструкции.</w:t>
      </w:r>
    </w:p>
    <w:p w14:paraId="1F3461E2" w14:textId="6BEAFBDC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воинском учете состоит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491</w:t>
      </w:r>
      <w:r w:rsidRPr="008C2E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военнообязанных, в том числе 13 офицеров запаса, призывников 7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BDF10" w14:textId="7459E15A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ряды вооруженных сил РФ были призваны 20 человек. В связи с проведением специальной военной операцией было мобилизовано</w:t>
      </w:r>
      <w:r w:rsidR="00206A1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8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46448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24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добровольца. </w:t>
      </w:r>
    </w:p>
    <w:p w14:paraId="71C938FC" w14:textId="7FD733C4" w:rsidR="004C7863" w:rsidRPr="008C2E6B" w:rsidRDefault="004C7863" w:rsidP="004C78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В связи с изменениями федерального законодательства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="00B46448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B46448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46448" w:rsidRPr="008C2E6B">
        <w:rPr>
          <w:rFonts w:ascii="Times New Roman" w:eastAsia="Calibri" w:hAnsi="Times New Roman" w:cs="Times New Roman"/>
          <w:sz w:val="24"/>
          <w:szCs w:val="24"/>
        </w:rPr>
        <w:t>2</w:t>
      </w:r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 раза вносились изменения в Устав муниципального образования </w:t>
      </w:r>
      <w:proofErr w:type="spellStart"/>
      <w:r w:rsidRPr="008C2E6B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14:paraId="4F9C030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E6B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Организационно-правовое обеспечение деятельности совета осуществляется на основе Устава муниципального образования </w:t>
      </w:r>
      <w:proofErr w:type="spellStart"/>
      <w:r w:rsidRPr="008C2E6B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Крым. </w:t>
      </w:r>
    </w:p>
    <w:p w14:paraId="2F2CD12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7693" w14:textId="77777777" w:rsidR="004C7863" w:rsidRPr="008C2E6B" w:rsidRDefault="004C7863" w:rsidP="004C786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исполнении бюджета муниципального и образования </w:t>
      </w:r>
    </w:p>
    <w:p w14:paraId="670ECD53" w14:textId="77777777" w:rsidR="004C7863" w:rsidRPr="008C2E6B" w:rsidRDefault="004C7863" w:rsidP="004C786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C2E6B">
        <w:rPr>
          <w:rFonts w:ascii="Times New Roman" w:eastAsia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за 2024 год </w:t>
      </w:r>
    </w:p>
    <w:p w14:paraId="3DE7E6E2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4913E0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 поселения.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отчетного периода администрацией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проведены мероприятия по укреплению налоговой, бюджетной дисциплины, продолжалась работа по повышению эффективности расходования средств бюджета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района Республики Крым. Закупки товаров, работ, услуг проводились в соответствии с 44-ФЗ. </w:t>
      </w:r>
    </w:p>
    <w:p w14:paraId="53044DEE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2E8BAF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исполнение плановых бюджетных назначений по доходам и расходам за 2024 год и структура фактических расходов в функциональном разрезе:</w:t>
      </w:r>
    </w:p>
    <w:p w14:paraId="7FB1ABCF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района Республики Крым поступило доходов в сумме 20 501 785,12 рублей, или 160,7% от плановых назначений на 2024 год. В том числе налоговые и неналоговые доходы 14 655 695,20 рублей или 212,1 % годового плана; безвозмездные поступления от других бюджетов бюджетной системы Российской Федерации – при плане 5 845 633,00 рублей поступило 5 846 89,92 рублей или 100,0 %; </w:t>
      </w:r>
    </w:p>
    <w:p w14:paraId="5E193256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на доходы физических лиц поступил в бюджет в размере 1 276 186,90 рублей или 133,9 % от годовых назначений. </w:t>
      </w:r>
    </w:p>
    <w:p w14:paraId="07ACFD1D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сельхоз налог запланирован в сумме 8 100,00 руб. поступило 34 142,00 рублей или 421,5 %. </w:t>
      </w:r>
    </w:p>
    <w:p w14:paraId="1276FC48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на имущество физических лиц при плане 431 200,00 руб. поступило 554 129,13 рублей или 128,5 %. </w:t>
      </w:r>
    </w:p>
    <w:p w14:paraId="79B91937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налога при плане 1 504 300,00 руб. поступило доходов 2 695 707031 руб. или   13,15 %. От юридических лиц 54 149,25 руб., от физических лиц 172 704,74 руб. Согласно ст. 61 п.1 Бюджетного кодекса РФ норматив отчислений в бюджет поселений по налогу на имущество физических лиц и земельному налогу составляет 100%. </w:t>
      </w:r>
    </w:p>
    <w:p w14:paraId="4D0942A0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Госпошлины при плане 8 000,00 руб. поступило 8 750,00 руб. или 109,4 %;</w:t>
      </w:r>
    </w:p>
    <w:p w14:paraId="774DC079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Доходы, получаемые в виде арендной платы за земельные участки запланированы в сумме 1 890 400,00 руб., поступило в размере 3 586 151,46 руб. или 189,71 % к плановым показателям. Доход увеличился в связи с заключением новых договоров.</w:t>
      </w:r>
    </w:p>
    <w:p w14:paraId="7CDDE5AD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сдачи в аренду имущества, составляющего государственную казну запланированы в сумме 332 100,00 руб., поступило в размере 503 814,25 руб. или 151,71 % к плановым показателям. </w:t>
      </w:r>
    </w:p>
    <w:p w14:paraId="67C12AA3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Прочие доходы от использования имущества и прав, находящихся в государственной и муниципальной собственности - запланировано на 2024 год 20 000,00 руб., поступило 36 393,20 руб. или 181,97 %.</w:t>
      </w:r>
    </w:p>
    <w:p w14:paraId="788D94BD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от реализации иного имущества, находящегося в собственности сельских поселений - поступило доходов от продажи имущества на основании договоров на сумму 3 582 500,00 руб.</w:t>
      </w:r>
    </w:p>
    <w:p w14:paraId="6A901B95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– запланировано в сумме 530 700,00 руб., поступило в размере 530 668,47 руб. или 100,00 % к плановым показателям.</w:t>
      </w:r>
    </w:p>
    <w:p w14:paraId="357F05F6" w14:textId="77777777" w:rsidR="004C7863" w:rsidRPr="008C2E6B" w:rsidRDefault="004C7863" w:rsidP="004C78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поступления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01.01.2025 составили 1 847 525,48 руб. 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Безвозмездных поступлений от других бюджетов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плановых назначениях 3 481 770,43 рублей поступило 3 719 917,30 рублей или 106,8 %. </w:t>
      </w:r>
    </w:p>
    <w:p w14:paraId="6514783F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в 2024 году составили 5 846 089,92 руб. (исполнение составило – 100,00 % к плановым показателям). </w:t>
      </w:r>
    </w:p>
    <w:p w14:paraId="5D55E678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Дотация бюджетам бюджетной системы Российской Федерации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2024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1 826 504,00 руб. </w:t>
      </w:r>
    </w:p>
    <w:p w14:paraId="437784C7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 составила 1 912,00 руб.</w:t>
      </w:r>
    </w:p>
    <w:p w14:paraId="5B2D9172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перечислены  в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347 233,92 руб.(100,00 % плановых назначений). </w:t>
      </w:r>
    </w:p>
    <w:p w14:paraId="7E31A35E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межбюджетные трансферты, передаваемые бюджетам сельских поселений (на поощрение муниципальных управленческих команд) поступили в сумме 26 040,00 руб.</w:t>
      </w:r>
    </w:p>
    <w:p w14:paraId="51554F00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субсидии бюджетам сельских поселений (на благоустройство и установку многофункциональных площадок) поступили в сумме 2 945 000,00 руб.</w:t>
      </w:r>
    </w:p>
    <w:p w14:paraId="50C48499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субсидии бюджетам сельских поселений (благоустройство общественных территорий в части обустройства контейнерных площадок для сброса ТКО) - 599 400,00 руб.</w:t>
      </w:r>
    </w:p>
    <w:p w14:paraId="1E1FB40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субсидии бюджетам сельских поселений (на приобретение и устройство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многофункциональных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площадок) поступили в сумме 100 000,00 руб. </w:t>
      </w:r>
    </w:p>
    <w:p w14:paraId="41495CB6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Расходная часть консолидированного бюджета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района Республики Крым за 2024 год исполнена в сумме 15 125 422,73 руб. или 98,0 % годовых показателей.</w:t>
      </w:r>
    </w:p>
    <w:p w14:paraId="36767D7F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бюджетополучателей исполняются в соответствии с утвержденными бюджетными ассигнованиями. В первую очередь денежные средства направлялись на выплату заработной платы работников, на оплату начислений на выплаты по оплате труда, на расчеты за коммунальные услуги, на содержание муниципального имущества.</w:t>
      </w:r>
    </w:p>
    <w:p w14:paraId="7AB940A2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01 - Общегосударственные вопросы: </w:t>
      </w:r>
    </w:p>
    <w:p w14:paraId="2FF17C57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0102 Функционирование высшего должностного лица субъекта Российской Федерации и органа местного самоуправления – расходы на содержание Главы поселения при лимите бюджетных обязательств на 2024 год 1 068 712,90 руб. на оплату труда и начисления на выплаты по оплате труда, кассовые расходы составили 1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068  712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,90 руб. (100,00 %). </w:t>
      </w:r>
    </w:p>
    <w:p w14:paraId="5E3BE840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0104 Функционирование Правительства Российской Федерации, высших органов исполнительной власти субъектов Российской Федерации, местных администраций - утверждено 3 467 379,60 руб. на содержание управления, исполнено в  2024 году – 3 437 512,11 руб. (99,13%), из них на оплату труда и начисления на выплаты по оплате труда – 2 834 677,66 руб. Иные закупки товаров, работ и услуг для обеспечения государственных (муниципальных) нужд исполнено на 602 834,45 руб.</w:t>
      </w:r>
    </w:p>
    <w:p w14:paraId="3B49C680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содержание администрации поселения в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2024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составили: </w:t>
      </w:r>
    </w:p>
    <w:p w14:paraId="185101E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Услуги связи – 8 628,58 руб.;</w:t>
      </w:r>
    </w:p>
    <w:p w14:paraId="76C1E55C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Коммунальные услуги – 86 496,00 руб.; </w:t>
      </w:r>
    </w:p>
    <w:p w14:paraId="0788E559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Работы, услуги по содержанию имущества – 20 461,81 руб.;</w:t>
      </w:r>
    </w:p>
    <w:p w14:paraId="29D3429A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работы, услуги – 471 327,19 руб.;</w:t>
      </w:r>
    </w:p>
    <w:p w14:paraId="28AEDB6C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стоимости основных средств – 15 120,84 руб.;</w:t>
      </w:r>
    </w:p>
    <w:p w14:paraId="57249107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налогов и сборов - 800,00 руб.</w:t>
      </w:r>
    </w:p>
    <w:p w14:paraId="30DCAEBB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0106 Обеспечение деятельности финансовых, налоговых и таможенных органов и органов финансового (финансово-бюджетного) надзора. По данному подразделу запланированы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 в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объёме 7 523,00 руб. на 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контроля, исполнение составило 7 523,00 руб.</w:t>
      </w:r>
    </w:p>
    <w:p w14:paraId="1D281912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0107 Обеспечение проведения выборов и референдумов - на 2024 год запланированы расходы в сумме 252 740,00 руб. Исполнение составило 252 740,00 руб.</w:t>
      </w:r>
    </w:p>
    <w:p w14:paraId="265698EA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0113 Другие общегосударственные вопросы. По данному подразделу запланированы средства   в объёме 93 277,00 руб., расходы в 2024 году составили 93 277,00 руб.</w:t>
      </w:r>
    </w:p>
    <w:p w14:paraId="63350686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02 - Национальная оборона: </w:t>
      </w:r>
    </w:p>
    <w:p w14:paraId="04482165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0203 Мобилизационная и вневойсковая подготовка – при лимите 347 234,00 руб. на осуществление первичного воинского учета на территориях, где отсутствуют военные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комиссариаты, кассовые расходы в 2024 году составили 347 233,92 руб. (100,00 %), в   том числе: - на оплату труда и начисления на выплаты по оплате труда – 305 025,92 руб. закупку товаров, работ и услуг- 42 208,00 руб. на приобретение канцтоваров. </w:t>
      </w:r>
    </w:p>
    <w:p w14:paraId="5E35C395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03 – Национальная безопасность и правоохранительная деятельность</w:t>
      </w:r>
    </w:p>
    <w:p w14:paraId="4F9D053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0310 Защита населения и территории от чрезвычайных ситуаций природного и техногенного характера, пожарная безопасность – при лимите 75 000,00 руб., исполнения за 2024 год составило 75 000,00 руб., в том числе 52 620,00 руб. - за работу по созданию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минирализированных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полос; 22 380,00 руб. -приобретение триммера бензинового.</w:t>
      </w:r>
    </w:p>
    <w:p w14:paraId="55DD0F60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04 – Национальная экономика</w:t>
      </w:r>
    </w:p>
    <w:p w14:paraId="1CA3C944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0412 Другие вопросы в области национальной экономики - По данному подразделу запланированы средства   в объёме 561 636,84 руб., кассовые расходы составили 560 000,00 руб.</w:t>
      </w:r>
    </w:p>
    <w:p w14:paraId="526D050D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05 – Жилищно-коммунальное хозяйство:</w:t>
      </w:r>
    </w:p>
    <w:p w14:paraId="3B67AB46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0503 Благоустройство - по данному подразделу запланировано 9 262 372,24 руб., исполнено 8 983 831,64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руб.(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97%), из них: </w:t>
      </w:r>
    </w:p>
    <w:p w14:paraId="13227752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-расходы на оплату коммунальных услуг по уличному освещению составили 1 303 959,85 руб.; </w:t>
      </w:r>
    </w:p>
    <w:p w14:paraId="2C4844EE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благоустройство и установку многофункциональных площадок - 3 100 000,00 руб.</w:t>
      </w:r>
    </w:p>
    <w:p w14:paraId="6B892484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благоустройство общественных территорий (в части обустройства контейнерных площадок для сбора ТКО) -600 000,00 руб.</w:t>
      </w:r>
    </w:p>
    <w:p w14:paraId="074AD5CA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работы, услуги – 3 979 871,79 руб.</w:t>
      </w:r>
    </w:p>
    <w:p w14:paraId="5CF86758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07 – Образование</w:t>
      </w:r>
    </w:p>
    <w:p w14:paraId="40A1875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0705  Профессиональная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подготовка, переподготовка и повышение квалификации – при лимите 10,0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расходы запланированы составили 10 0000,00 руб.  по образовательным программам:</w:t>
      </w:r>
    </w:p>
    <w:p w14:paraId="0FD0FAEE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отнесённых к категориям повышенной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пожароопасности – 1 сотрудник (ведущий специалист по ведению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 выдаче справок) – 2,5 тыс. руб.;</w:t>
      </w:r>
    </w:p>
    <w:p w14:paraId="5F374165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безопасности персональных данных при их обработке в информационных системах персональных данных – 1 сотрудник (ведущий специалист по ведению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и выдаче справок) – 2,5 тыс. руб.;</w:t>
      </w:r>
    </w:p>
    <w:p w14:paraId="65D49DB9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по программе «Подготовка и проверка знаний работников организаций в области гражданской обороны и защиты от чрезвычайных ситуаций» (Председатель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совета-глава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1 сотрудник -2,0 тыс. руб.;</w:t>
      </w:r>
    </w:p>
    <w:p w14:paraId="28B3C0D6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по программе ДПО «Повышение квалификации для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руководителей,организаций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отнесённых к категориям повышенной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взрывопожароопасности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пожароопасности» - 1 сотрудник - 3,0 тыс. руб.</w:t>
      </w:r>
    </w:p>
    <w:p w14:paraId="12F9AA89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08 - Культура, кинематография</w:t>
      </w:r>
    </w:p>
    <w:p w14:paraId="0F10069D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0801 - Межбюджетные трансферты из бюджетов поселений - при лимите 184 329,00 руб., кассовые расходы на переданные полномочия по отрасли культуры составили 184 329,00 руб. (100 %).</w:t>
      </w:r>
    </w:p>
    <w:p w14:paraId="74DA7B64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11 Физическая культура и спорт</w:t>
      </w:r>
    </w:p>
    <w:p w14:paraId="7CBC9AAB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1102 - Массовый спорт - при лимите 105 263,16 руб., кассовые расходы составили 105 263,16 руб. на приобретение и установку теннисного стола.</w:t>
      </w:r>
    </w:p>
    <w:p w14:paraId="6A868F53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55112" w14:textId="77777777" w:rsidR="004C7863" w:rsidRPr="008C2E6B" w:rsidRDefault="004C7863" w:rsidP="004C7863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Перечень муниципальных программ муниципального образования </w:t>
      </w:r>
      <w:proofErr w:type="spellStart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сельское поселение Белогорского района Республики Крым 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2024 год  </w:t>
      </w:r>
    </w:p>
    <w:p w14:paraId="63740B49" w14:textId="77777777" w:rsidR="004C7863" w:rsidRPr="008C2E6B" w:rsidRDefault="004C7863" w:rsidP="004C786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(рублей)</w:t>
      </w:r>
    </w:p>
    <w:tbl>
      <w:tblPr>
        <w:tblW w:w="10665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702"/>
        <w:gridCol w:w="1844"/>
        <w:gridCol w:w="1560"/>
      </w:tblGrid>
      <w:tr w:rsidR="008C2E6B" w:rsidRPr="008C2E6B" w14:paraId="0B78D37B" w14:textId="77777777" w:rsidTr="004C7863">
        <w:trPr>
          <w:trHeight w:val="7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D100" w14:textId="77777777" w:rsidR="004C7863" w:rsidRPr="008C2E6B" w:rsidRDefault="004C7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№ программы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D2E6" w14:textId="77777777" w:rsidR="004C7863" w:rsidRPr="008C2E6B" w:rsidRDefault="004C7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C2F6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Сумма запланированная </w:t>
            </w:r>
            <w:proofErr w:type="gramStart"/>
            <w:r w:rsidRPr="008C2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  2024</w:t>
            </w:r>
            <w:proofErr w:type="gramEnd"/>
            <w:r w:rsidRPr="008C2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  <w:p w14:paraId="2021FF28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651" w14:textId="77777777" w:rsidR="004C7863" w:rsidRPr="008C2E6B" w:rsidRDefault="004C7863">
            <w:pPr>
              <w:tabs>
                <w:tab w:val="left" w:pos="37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ED00186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исполнения 2024 год</w:t>
            </w:r>
          </w:p>
          <w:p w14:paraId="1CD75231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6B" w:rsidRPr="008C2E6B" w14:paraId="6C8545FA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5D992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F3F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"Повышение эффективности местного самоуправления в муниципальном образовании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Цветочненское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91F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4  772</w:t>
            </w:r>
            <w:proofErr w:type="gram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792,50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CDC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4 742 925,01 (99,37 %)</w:t>
            </w:r>
          </w:p>
        </w:tc>
      </w:tr>
      <w:tr w:rsidR="008C2E6B" w:rsidRPr="008C2E6B" w14:paraId="0A8AD0D4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889F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1EE5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"Благоустройство территории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F694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9 224 009,08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F3C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8 943 831,64 (96,96 %)</w:t>
            </w:r>
          </w:p>
        </w:tc>
      </w:tr>
      <w:tr w:rsidR="008C2E6B" w:rsidRPr="008C2E6B" w14:paraId="1EF9DC1E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190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DED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"Обеспечение пожарной безопасности на территории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A7A4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12E0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75 000,00 (100 %)</w:t>
            </w:r>
          </w:p>
        </w:tc>
      </w:tr>
      <w:tr w:rsidR="008C2E6B" w:rsidRPr="008C2E6B" w14:paraId="67C3412B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1BF9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EAF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"Формирование современной городской среды на территории муниципального образования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Цветочненское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сельское поселение Белогорского района Республики Крым"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09E6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8CC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600 000,00 </w:t>
            </w:r>
          </w:p>
          <w:p w14:paraId="5BF882EA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(100 %)</w:t>
            </w:r>
          </w:p>
        </w:tc>
      </w:tr>
      <w:tr w:rsidR="008C2E6B" w:rsidRPr="008C2E6B" w14:paraId="05BF7F9B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F99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0AEC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«Осуществление первичного воинского учета на территории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E87C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347 234,00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B47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347 233,92 </w:t>
            </w:r>
          </w:p>
          <w:p w14:paraId="4796F846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(100 %)</w:t>
            </w:r>
          </w:p>
        </w:tc>
      </w:tr>
      <w:tr w:rsidR="008C2E6B" w:rsidRPr="008C2E6B" w14:paraId="124D5D3B" w14:textId="77777777" w:rsidTr="004C7863">
        <w:trPr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1F8C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0736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Программа "Развитие физической культуры и массового спорта на территории </w:t>
            </w:r>
            <w:proofErr w:type="spell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Цветочненского</w:t>
            </w:r>
            <w:proofErr w:type="spell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Белогорского района Республики Крым"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9C27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105 263,16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F9E" w14:textId="77777777" w:rsidR="004C7863" w:rsidRPr="008C2E6B" w:rsidRDefault="004C78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105 263,</w:t>
            </w:r>
            <w:proofErr w:type="gramStart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 (</w:t>
            </w:r>
            <w:proofErr w:type="gramEnd"/>
            <w:r w:rsidRPr="008C2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100 %)</w:t>
            </w:r>
          </w:p>
        </w:tc>
      </w:tr>
      <w:tr w:rsidR="008C2E6B" w:rsidRPr="008C2E6B" w14:paraId="5FF0E739" w14:textId="77777777" w:rsidTr="004C7863">
        <w:trPr>
          <w:trHeight w:val="255"/>
        </w:trPr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6B96" w14:textId="77777777" w:rsidR="004C7863" w:rsidRPr="008C2E6B" w:rsidRDefault="004C7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3A74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15 124 298,74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2944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14 814 253,73</w:t>
            </w:r>
          </w:p>
        </w:tc>
      </w:tr>
      <w:tr w:rsidR="008C2E6B" w:rsidRPr="008C2E6B" w14:paraId="438B6A38" w14:textId="77777777" w:rsidTr="004C7863">
        <w:trPr>
          <w:trHeight w:val="325"/>
        </w:trPr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6786" w14:textId="77777777" w:rsidR="004C7863" w:rsidRPr="008C2E6B" w:rsidRDefault="004C78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% программных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5626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BACE" w14:textId="77777777" w:rsidR="004C7863" w:rsidRPr="008C2E6B" w:rsidRDefault="004C78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C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97,94</w:t>
            </w:r>
          </w:p>
        </w:tc>
      </w:tr>
    </w:tbl>
    <w:p w14:paraId="5676CA12" w14:textId="77777777" w:rsidR="004C7863" w:rsidRPr="008C2E6B" w:rsidRDefault="004C7863" w:rsidP="004C78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30BA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году заимствования не осуществлялись, муниципальные гарантии не предоставлялись. </w:t>
      </w:r>
    </w:p>
    <w:p w14:paraId="0F53BE5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кредиты в 2024 году не предоставлялись.</w:t>
      </w:r>
    </w:p>
    <w:p w14:paraId="1ABA0F49" w14:textId="77777777" w:rsidR="004C7863" w:rsidRPr="008C2E6B" w:rsidRDefault="004C7863" w:rsidP="004C7863">
      <w:pPr>
        <w:tabs>
          <w:tab w:val="left" w:pos="0"/>
          <w:tab w:val="left" w:pos="2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92AC6" w14:textId="773C606E" w:rsidR="004C7863" w:rsidRPr="008C2E6B" w:rsidRDefault="004C7863" w:rsidP="004C7863">
      <w:pPr>
        <w:tabs>
          <w:tab w:val="left" w:pos="0"/>
          <w:tab w:val="left" w:pos="2214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Раздел 3. Основные показатели развития отраслей экономики и социальной сферы сельского поселения за отчетный 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с </w:t>
      </w:r>
      <w:r w:rsidR="00B46448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01.01.2024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года по </w:t>
      </w:r>
      <w:r w:rsidR="00B46448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31.12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B46448"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1AE42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Сельское хозяйство. </w:t>
      </w:r>
    </w:p>
    <w:p w14:paraId="5CB0115F" w14:textId="357D2908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Основными сельскохозяйственными предприятиями являются ООО «</w:t>
      </w:r>
      <w:r w:rsidR="00B46448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Дружба народов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», трудоустроено 15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человека ,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крестьянское фермерское хозяйство ИП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Загоруйко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Ю.Т. Так же 39 человек единолично обрабатывают принадлежащие им земельные участки (паи).</w:t>
      </w:r>
    </w:p>
    <w:p w14:paraId="6EABB214" w14:textId="1932587C" w:rsidR="004C7863" w:rsidRPr="008C2E6B" w:rsidRDefault="004C7863" w:rsidP="0070663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ООО «</w:t>
      </w:r>
      <w:r w:rsidR="00706632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Дружба народов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» на базе аренды земельных паев и земельных участков граждан развивает производство зерновых. В 202</w:t>
      </w:r>
      <w:r w:rsidR="00706632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 </w:t>
      </w:r>
      <w:r w:rsidR="00706632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площадь обрабатываемых земель составила 3600 га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BDB9B15" w14:textId="5BC5B7B8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Промышленность</w:t>
      </w: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На территории совета зарегистрировано ООО «Индустрия», которая осуществляет производственную деятельность. Имеется участок НПО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Крымместпром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» - карьер по добыче мела, но производство не ведется. На территории поселения ведет свою работу ООО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Крымпарксервис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», ООО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Крымпесок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», песчаный карьер, ООО «Энергия»</w:t>
      </w:r>
      <w:r w:rsidR="00706632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, ООО «Твой Бетон»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2D94B2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Так же на территории поселения осуществляют производственную деятельность следующие предприятия: </w:t>
      </w:r>
    </w:p>
    <w:p w14:paraId="2525A8F5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-Общество с ограниченной ответственностью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Горно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добывающее предприятие»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Тукурингра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»-который занимается проектом по образованию пруда-накопителя, трудоустроено 40 человек; </w:t>
      </w:r>
    </w:p>
    <w:p w14:paraId="30CF8DE8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Общество с ограниченной ответственностью «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Крым_Трейд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 осуществляет деятельность по строительству и проектированию. </w:t>
      </w:r>
    </w:p>
    <w:p w14:paraId="2583BB06" w14:textId="386D28D4" w:rsidR="004C7863" w:rsidRPr="008C2E6B" w:rsidRDefault="004C7863" w:rsidP="004C78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Строительство. </w:t>
      </w:r>
      <w:r w:rsidR="005E1936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Продолжается строительство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территории поселения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храма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им.</w:t>
      </w:r>
      <w:r w:rsidR="005E1936"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Апостола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Фомы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2E6B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На данный период уже стоит здание церкви и внутренние ведутся отделочные работы.</w:t>
      </w:r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Начато строительство двух </w:t>
      </w:r>
      <w:proofErr w:type="spellStart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ифтар</w:t>
      </w:r>
      <w:proofErr w:type="spellEnd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хане на территории мечети </w:t>
      </w:r>
      <w:proofErr w:type="spellStart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proofErr w:type="spellStart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9AAA26E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val="uk-UA" w:eastAsia="ru-RU"/>
        </w:rPr>
        <w:lastRenderedPageBreak/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Жилищное строительство велось за счет собственных средств граждан. </w:t>
      </w:r>
    </w:p>
    <w:p w14:paraId="32263A37" w14:textId="54AF0144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Новые участки для строительства индивидуальных домов были выделены в количестве </w:t>
      </w:r>
      <w:r w:rsidR="00957AE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-х участков для обеспечения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нужд льготной категории граждан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состоящих на учете на получение земельного участка. </w:t>
      </w:r>
    </w:p>
    <w:p w14:paraId="7F942B2A" w14:textId="6C4F4141" w:rsidR="004C7863" w:rsidRPr="008C2E6B" w:rsidRDefault="004C7863" w:rsidP="004C786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Здравоохранение.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РК Белогорская центральная районная больница -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амбулатория общей практики семейной медицины и ГБУ РК Белогорская центральная районная больница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ФАП.</w:t>
      </w:r>
      <w:r w:rsidR="005E193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48ECA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оказывают первую медицинскую помощь населению, проводят профилактические мероприятия, направленные на обеспечение сохранения здоровья жителей. Жалоб на работу этих учреждений не поступает. </w:t>
      </w:r>
    </w:p>
    <w:p w14:paraId="2031C06E" w14:textId="2DF5FD76" w:rsidR="004C7863" w:rsidRPr="008C2E6B" w:rsidRDefault="00957AE4" w:rsidP="00957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4C786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модульный</w:t>
      </w:r>
      <w:proofErr w:type="gramEnd"/>
      <w:r w:rsidR="004C786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ФАП в с. Долиновка по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86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Садовой,10А.</w:t>
      </w:r>
    </w:p>
    <w:p w14:paraId="2FAFF5BB" w14:textId="5D9DBD4E" w:rsidR="004C7863" w:rsidRPr="008C2E6B" w:rsidRDefault="004C7863" w:rsidP="005E193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193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был закончен капитальный ремонт амбулатории общей практики семейной медицины. </w:t>
      </w:r>
    </w:p>
    <w:p w14:paraId="0C72E280" w14:textId="453ABD50" w:rsidR="004C7863" w:rsidRPr="008C2E6B" w:rsidRDefault="004C7863" w:rsidP="004C786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Образование. </w:t>
      </w:r>
      <w:r w:rsidRPr="008C2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Образование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территории поселения работает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им.К.С.Трубенко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 обучается </w:t>
      </w:r>
      <w:r w:rsidR="00C2189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524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</w:t>
      </w:r>
      <w:r w:rsidR="00C2189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семейном обучении, </w:t>
      </w:r>
      <w:r w:rsidR="00C21892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самообразовании, работает 32 педагога, все с высшим образованием и 21 человек -обслуживающий персонал.</w:t>
      </w:r>
    </w:p>
    <w:p w14:paraId="2E67FAA1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 подвоз учащихся всех классов двумя школьными автобусами из с. Долиновка, а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отдаленных улиц с. Цветочное. </w:t>
      </w:r>
    </w:p>
    <w:p w14:paraId="6606B9D1" w14:textId="4AFCE0A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косметический ремонт коридоров, актового зала. </w:t>
      </w:r>
    </w:p>
    <w:p w14:paraId="62434A8C" w14:textId="03E11EA7" w:rsidR="00E36436" w:rsidRPr="008C2E6B" w:rsidRDefault="00E36436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двери повышенной безопасности в количестве 11 дверей. Установлена спортивная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плщадка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школы. Обновлено техническое оборудование в техническом блоке. Приобретена звуковая техника в актовый зал.</w:t>
      </w:r>
    </w:p>
    <w:p w14:paraId="2B138422" w14:textId="07700159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«Солнышко» оказывает услуги по дошкольному образованию. За отчетный период работали семь групп, которые посещали </w:t>
      </w:r>
      <w:r w:rsidR="005E193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ребенок, по сравнению с предыдущим годом это на </w:t>
      </w:r>
      <w:r w:rsidR="005E193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меньше. </w:t>
      </w:r>
    </w:p>
    <w:p w14:paraId="26C0D3D6" w14:textId="6EF06A54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все системы обеспечения - кухня, прачечная, благоустроены игровые площадки, установлены заборы. Был произведен косметический ремонт здания, был сделан текущий ремонт групп силами родителей. </w:t>
      </w:r>
    </w:p>
    <w:p w14:paraId="4E8B7728" w14:textId="77777777" w:rsidR="004C7863" w:rsidRPr="008C2E6B" w:rsidRDefault="004C7863" w:rsidP="004C7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Культура.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— МКУК Центральная клубная система Белогорского района Республики Крым -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культуры, МКОУДОД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школа искусств» Белогорского района Республики Крым, МКУК «Белогорская центральная библиотечная система»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— филиал № 15, МКУК «Белогорская центральная библиотечная система»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Долиновская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– филиал №13.</w:t>
      </w:r>
    </w:p>
    <w:p w14:paraId="57671F22" w14:textId="0835737E" w:rsidR="004C7863" w:rsidRPr="008C2E6B" w:rsidRDefault="004C7863" w:rsidP="004C78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МКУК «Центральная клубная система Белогорского района Республики Крым»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клуб уже </w:t>
      </w:r>
      <w:r w:rsidR="00D23B2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не функционирует, здание нуждается в капитальном ремонте.</w:t>
      </w:r>
    </w:p>
    <w:p w14:paraId="2A2240E2" w14:textId="2D7F7EC8" w:rsidR="004C7863" w:rsidRPr="008C2E6B" w:rsidRDefault="004C7863" w:rsidP="004C78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МКУК «Центральная клубная система Белогорского района Республики Крым» -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 выполняет свои функции, здание 2- этажное требуется капитальный ремонт кровли, замена оконных блоков, отсутствует отопление.</w:t>
      </w:r>
      <w:r w:rsidR="00D23B2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1FD64B" w14:textId="58937F17" w:rsidR="004C7863" w:rsidRPr="008C2E6B" w:rsidRDefault="004C7863" w:rsidP="004C786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года проведены мероприятия по празднованию 7</w:t>
      </w:r>
      <w:r w:rsidR="00D23B2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-й годовщины освобождения Крыма, 7</w:t>
      </w:r>
      <w:r w:rsidR="00D23B23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годовщины Дня Победы, праздник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Хыдырлез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выпускные вечера в школах, праздник День народного единства, в которых принимали активное участие жители поселения разных национальностей. </w:t>
      </w:r>
    </w:p>
    <w:p w14:paraId="036D044B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A6D44" w14:textId="77777777" w:rsidR="004C7863" w:rsidRPr="008C2E6B" w:rsidRDefault="004C7863" w:rsidP="004C786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Благоустройство сел. </w:t>
      </w:r>
    </w:p>
    <w:p w14:paraId="2A4E9023" w14:textId="77777777" w:rsidR="004C7863" w:rsidRPr="008C2E6B" w:rsidRDefault="004C7863" w:rsidP="004C786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Коммунального хозяйства на территории поселения нет.</w:t>
      </w:r>
    </w:p>
    <w:p w14:paraId="22FC5EAA" w14:textId="77777777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сбору и вывозу бытовых отходов на территории поселения (для юридических и физических лиц) осуществляет ГУПРК «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Крымэкоресурсы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неделю.</w:t>
      </w:r>
    </w:p>
    <w:p w14:paraId="46C87254" w14:textId="6242F087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Тариф на сбор и вывоз твердых коммунальных отходов для населения составляет </w:t>
      </w:r>
      <w:r w:rsidR="00BF1D09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46,94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человека.</w:t>
      </w:r>
    </w:p>
    <w:p w14:paraId="587ADB9B" w14:textId="77777777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проводились мероприятия по выкосу и уборке сорной и карантинной растительности,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аккарицидная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лаврицидная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мест отдыха населения,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деревьев вдоль улиц, ликвидация стихийных свалок.</w:t>
      </w:r>
    </w:p>
    <w:p w14:paraId="7C47BFEB" w14:textId="30CC1BF2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поселения по гражданско-правовому договору трудоустроено </w:t>
      </w:r>
      <w:r w:rsidR="00BF1D09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дворника. Ежемесячно проводились субботники силами трудовых коллективов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В ходе субботников чистились тротуары, территория парка, возле памятников и др.</w:t>
      </w:r>
    </w:p>
    <w:p w14:paraId="679A88D0" w14:textId="77777777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поселения проводилась работа с жителями о необходимости уборки с прилегающей территории бытового мусора и строительных материалов.</w:t>
      </w:r>
    </w:p>
    <w:p w14:paraId="2E7F89E0" w14:textId="77777777" w:rsidR="004C7863" w:rsidRPr="008C2E6B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кладбища на территории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оформлены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муниципального</w:t>
      </w:r>
    </w:p>
    <w:p w14:paraId="6DD928F2" w14:textId="4C872542" w:rsidR="004C7863" w:rsidRPr="008C2E6B" w:rsidRDefault="004C7863" w:rsidP="004C786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 Так же территория кладбища была ограждена и установлены контейнеры для сбора ТКО. </w:t>
      </w:r>
      <w:r w:rsidR="00C874D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ограждено мусульманское и православное кладбище в </w:t>
      </w:r>
      <w:proofErr w:type="spellStart"/>
      <w:r w:rsidR="00C874D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с.Цветочное</w:t>
      </w:r>
      <w:proofErr w:type="spellEnd"/>
      <w:r w:rsidR="00C874D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874D6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04AC33" w14:textId="62A045F2" w:rsidR="004C7863" w:rsidRPr="000C7B4E" w:rsidRDefault="004C7863" w:rsidP="004C786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</w:t>
      </w:r>
      <w:proofErr w:type="gram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грейдирование  грунтовых</w:t>
      </w:r>
      <w:proofErr w:type="gram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 местного значения за счет средств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F1D09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счет местного бюджета проведена подсыпка и выравнивание полотна по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Садовая</w:t>
      </w:r>
      <w:proofErr w:type="spellEnd"/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проезд на Центральное и </w:t>
      </w:r>
      <w:proofErr w:type="gramStart"/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Меловское  кладбище</w:t>
      </w:r>
      <w:proofErr w:type="gramEnd"/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4EE3BD" w14:textId="03138657" w:rsidR="004C7863" w:rsidRPr="000C7B4E" w:rsidRDefault="004C7863" w:rsidP="004C786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ул.Черниговской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Цветочное вблизи учебных учреждений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нанесены трафареты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пешеходных переходах.</w:t>
      </w:r>
    </w:p>
    <w:p w14:paraId="66BF9BB2" w14:textId="748760CD" w:rsidR="004C7863" w:rsidRPr="000C7B4E" w:rsidRDefault="004C7863" w:rsidP="004C786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Водоснабжение. 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сел осуществляет Белогорский филиал ГУП РК «Вода Крыма». Пользуются водоснабжением более </w:t>
      </w:r>
      <w:r w:rsidR="00BF1D09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абонентов. </w:t>
      </w:r>
      <w:r w:rsidRPr="000C7B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остальных имеются колодцы в частных подворьях.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C4F233" w14:textId="3A536ED1" w:rsidR="004C7863" w:rsidRPr="000C7B4E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Освещение улиц. 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территории поселения функционирует уличное освещение, из них в с. Цветочное по. ул. Черниговская, ул. Молодежная, ул. Черкасская,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ул. Черниговская 4а (от церкви) до ул. Черкасская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Трубенко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, Южная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Садовая,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Бурульчанская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Интернациональная, Чапаева, Кирова, Речная, Мира, Школьная, Подгорная, Степная,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Достлук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пер.Кооперативный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Меловая, Заречная, Родниковая, Партизанская,  в с. Долиновка ул. Подгорная, ул. Чапаева, Заречная, Набережная, Садовая, Виноградная, Ленина.</w:t>
      </w:r>
    </w:p>
    <w:p w14:paraId="218C7601" w14:textId="7FBD7332" w:rsidR="004C7863" w:rsidRPr="000C7B4E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подключить к сети уличного освещения в с. Цветочное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Селимова</w:t>
      </w:r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с.Долиновка</w:t>
      </w:r>
      <w:proofErr w:type="spellEnd"/>
      <w:r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Алима Азамата</w:t>
      </w:r>
      <w:r w:rsidR="00CC5D25" w:rsidRPr="000C7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97D849" w14:textId="41FE591B" w:rsidR="004C7863" w:rsidRPr="000C7B4E" w:rsidRDefault="004C7863" w:rsidP="004C78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7B4E">
        <w:rPr>
          <w:rFonts w:ascii="Times New Roman" w:eastAsia="Calibri" w:hAnsi="Times New Roman" w:cs="Times New Roman"/>
          <w:sz w:val="24"/>
          <w:szCs w:val="24"/>
        </w:rPr>
        <w:t>В 202</w:t>
      </w:r>
      <w:r w:rsidR="00CC5D25" w:rsidRPr="000C7B4E">
        <w:rPr>
          <w:rFonts w:ascii="Times New Roman" w:eastAsia="Calibri" w:hAnsi="Times New Roman" w:cs="Times New Roman"/>
          <w:sz w:val="24"/>
          <w:szCs w:val="24"/>
        </w:rPr>
        <w:t>45</w:t>
      </w:r>
      <w:r w:rsidRPr="000C7B4E">
        <w:rPr>
          <w:rFonts w:ascii="Times New Roman" w:eastAsia="Calibri" w:hAnsi="Times New Roman" w:cs="Times New Roman"/>
          <w:sz w:val="24"/>
          <w:szCs w:val="24"/>
        </w:rPr>
        <w:t xml:space="preserve"> году установили </w:t>
      </w:r>
      <w:r w:rsidR="00CC5D25" w:rsidRPr="000C7B4E">
        <w:rPr>
          <w:rFonts w:ascii="Times New Roman" w:eastAsia="Calibri" w:hAnsi="Times New Roman" w:cs="Times New Roman"/>
          <w:sz w:val="24"/>
          <w:szCs w:val="24"/>
        </w:rPr>
        <w:t>три</w:t>
      </w:r>
      <w:r w:rsidRPr="000C7B4E">
        <w:rPr>
          <w:rFonts w:ascii="Times New Roman" w:eastAsia="Calibri" w:hAnsi="Times New Roman" w:cs="Times New Roman"/>
          <w:sz w:val="24"/>
          <w:szCs w:val="24"/>
        </w:rPr>
        <w:t xml:space="preserve"> новые трансформаторные подстанции на </w:t>
      </w:r>
      <w:r w:rsidR="00271A0B" w:rsidRPr="000C7B4E">
        <w:rPr>
          <w:rFonts w:ascii="Times New Roman" w:eastAsia="Calibri" w:hAnsi="Times New Roman" w:cs="Times New Roman"/>
          <w:sz w:val="24"/>
          <w:szCs w:val="24"/>
        </w:rPr>
        <w:t xml:space="preserve">с. Цветочное, </w:t>
      </w:r>
      <w:proofErr w:type="spellStart"/>
      <w:r w:rsidRPr="000C7B4E">
        <w:rPr>
          <w:rFonts w:ascii="Times New Roman" w:eastAsia="Calibri" w:hAnsi="Times New Roman" w:cs="Times New Roman"/>
          <w:sz w:val="24"/>
          <w:szCs w:val="24"/>
        </w:rPr>
        <w:t>ул.</w:t>
      </w:r>
      <w:r w:rsidR="00CC5D25" w:rsidRPr="000C7B4E">
        <w:rPr>
          <w:rFonts w:ascii="Times New Roman" w:eastAsia="Calibri" w:hAnsi="Times New Roman" w:cs="Times New Roman"/>
          <w:sz w:val="24"/>
          <w:szCs w:val="24"/>
        </w:rPr>
        <w:t>Бурульчанская</w:t>
      </w:r>
      <w:proofErr w:type="spellEnd"/>
      <w:r w:rsidR="00CC5D25" w:rsidRPr="000C7B4E">
        <w:rPr>
          <w:rFonts w:ascii="Times New Roman" w:eastAsia="Calibri" w:hAnsi="Times New Roman" w:cs="Times New Roman"/>
          <w:sz w:val="24"/>
          <w:szCs w:val="24"/>
        </w:rPr>
        <w:t>, Партизанская</w:t>
      </w:r>
      <w:r w:rsidRPr="000C7B4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271A0B" w:rsidRPr="000C7B4E">
        <w:rPr>
          <w:rFonts w:ascii="Times New Roman" w:eastAsia="Calibri" w:hAnsi="Times New Roman" w:cs="Times New Roman"/>
          <w:sz w:val="24"/>
          <w:szCs w:val="24"/>
        </w:rPr>
        <w:t>с.Долиновка</w:t>
      </w:r>
      <w:proofErr w:type="spellEnd"/>
      <w:r w:rsidR="00271A0B" w:rsidRPr="000C7B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71A0B" w:rsidRPr="000C7B4E">
        <w:rPr>
          <w:rFonts w:ascii="Times New Roman" w:eastAsia="Calibri" w:hAnsi="Times New Roman" w:cs="Times New Roman"/>
          <w:sz w:val="24"/>
          <w:szCs w:val="24"/>
        </w:rPr>
        <w:t>ул.Ленина</w:t>
      </w:r>
      <w:proofErr w:type="spellEnd"/>
      <w:r w:rsidR="00271A0B" w:rsidRPr="000C7B4E">
        <w:rPr>
          <w:rFonts w:ascii="Times New Roman" w:eastAsia="Calibri" w:hAnsi="Times New Roman" w:cs="Times New Roman"/>
          <w:sz w:val="24"/>
          <w:szCs w:val="24"/>
        </w:rPr>
        <w:t>.</w:t>
      </w:r>
      <w:r w:rsidRPr="000C7B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512CC7" w14:textId="731CD38D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Транспорт.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Через села совета проходят 8 рейсов автобусов по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маршрутам 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с.Ударное</w:t>
      </w:r>
      <w:proofErr w:type="spellEnd"/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г.Симферополь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г.Симферополь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, в 202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 два рейса Ударное – Белогорск. </w:t>
      </w:r>
    </w:p>
    <w:p w14:paraId="752FBA56" w14:textId="0A38BA6A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Торговля.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На территории совета работают 2</w:t>
      </w:r>
      <w:r w:rsidR="00BF1D09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торговых точек, принадлежащих частным предпринимателям, из них: 4 осуществляют торговлю строительными материалами, автозапчастями, 17 осуществляют торговлю продовольственными и хозяйственными товарами</w:t>
      </w:r>
      <w:r w:rsidR="00BF1D09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, 2 цветочных магазина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Населению доступны как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товары народного потребления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так и в широком ассортименте продукты питания.</w:t>
      </w:r>
    </w:p>
    <w:p w14:paraId="430C72BF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Развитие малого бизнеса.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Всего на территории совета зарегистрировано более 60 субъектов предпринимательской деятельности. </w:t>
      </w:r>
    </w:p>
    <w:p w14:paraId="4F9AECD1" w14:textId="5D3A332E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Вопросы семьи, молодежи и спорта.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Мероприятия по развитию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спорта ,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другие культурно-массовые мероприятия проводятся в школе совета, Доме культуры. В школе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действует секция «Карате», кружок «Баскетбол», секция «Футбол». Сельским советом, администрацией оказывается содействие многодетным семьям в постановке на учет для получения земельных участков под строительство жилья. Установлен 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многофункциональный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спортивный стадион в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Партизанская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Приобретена и установлена детская площадка в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ул.Заречная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Долиновка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ул.Набережная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приобретение дополнительных элементов на существующие детские площадки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057BE931" w14:textId="667A3E91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Планируется приобретение и установка детских площадок в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Долиновка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ул.Заречная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ул.Виноградная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(дополнение элементов),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ул.Трубенко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</w:t>
      </w:r>
      <w:proofErr w:type="spellStart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ул.Бурульчанская</w:t>
      </w:r>
      <w:proofErr w:type="spellEnd"/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ул. Садовая (дополнение элементов). </w:t>
      </w:r>
    </w:p>
    <w:p w14:paraId="7DADB96A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CAF15B1" w14:textId="5A2821F4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Социальная помощь и защита населения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Общее количество пенсионеров и инвалидов составляет более </w:t>
      </w:r>
      <w:r w:rsidRPr="008C2E6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</w:t>
      </w:r>
      <w:r w:rsidR="00BF1D09" w:rsidRPr="008C2E6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21</w:t>
      </w:r>
      <w:r w:rsidRPr="008C2E6B">
        <w:rPr>
          <w:rFonts w:ascii="Times New Roman" w:eastAsia="Times New Roman" w:hAnsi="Times New Roman" w:cs="Arial"/>
          <w:color w:val="C00000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человек. Многодетных семей - </w:t>
      </w:r>
      <w:r w:rsidR="00BF1D09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132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За отчетный период администрацией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поселения оказывалось содействие в оформлении всех видов социальных выплат, своевременно были оформлены документы на выплату компенсации ветеранам войны, педагогического и медицинского труда за твердое топливо, газ. Одиноких престарелых граждан обслуживали 2 социальных работника. Многодетным семьям оказывал содействие специалист по социальной работе, помогал в оформлении документов на компенсацию на школьную форму, помощь в оформлении документов на бесплатный проезд. Оказывается правовая помощь гражданам в решении всех жизненных вопросов, по защите их законных прав и интересов.</w:t>
      </w:r>
    </w:p>
    <w:p w14:paraId="33DFD648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Профилактика терроризма и </w:t>
      </w:r>
      <w:proofErr w:type="spellStart"/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экстермизма</w:t>
      </w:r>
      <w:proofErr w:type="spellEnd"/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.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профилактики проявлений экстремизма на территории поселения силами администрации поселения, школ, детского сада, сотрудниками Дома культуры, депутатами, участковым инспектором, социальным инспектором, проводится работа по формированию у граждан, проживающих на территории, внутренней потребности в толерантном поведении к людям разных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человека, формированию толерантности и межэтнической культуры в молодежной среде, профилактики агрессивного поведения. Изготовлены и размещены в местах массового посещения, Памятки гражданам по действиям при угрозе совершения террористического акта, другие материалы по данной тематике. </w:t>
      </w:r>
    </w:p>
    <w:p w14:paraId="2D2C5DBA" w14:textId="77777777" w:rsidR="004C7863" w:rsidRPr="008C2E6B" w:rsidRDefault="004C7863" w:rsidP="004D7F1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разработаны нормативно правовые акты администрации </w:t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14:paraId="1A146CAF" w14:textId="26319BF2" w:rsidR="004C7863" w:rsidRPr="008C2E6B" w:rsidRDefault="004C7863" w:rsidP="004D7F14">
      <w:pPr>
        <w:tabs>
          <w:tab w:val="left" w:pos="5458"/>
        </w:tabs>
        <w:spacing w:after="0" w:line="24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-Постановление администрации 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AB64D7" w:rsidRPr="008C2E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Об утверждении муниципальной программы «</w:t>
      </w:r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</w:t>
      </w:r>
      <w:r w:rsidR="00AB64D7" w:rsidRPr="008C2E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proofErr w:type="spellStart"/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</w:t>
      </w:r>
      <w:r w:rsidR="00AB64D7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</w:t>
      </w:r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4D7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культурную адаптацию мигрантов, профилактику</w:t>
      </w:r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4D7"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межнациональных (межэтнических) конфликтов</w:t>
      </w:r>
      <w:r w:rsidR="00AB64D7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";</w:t>
      </w:r>
    </w:p>
    <w:p w14:paraId="1C9A2D53" w14:textId="7864062B" w:rsidR="004C7863" w:rsidRPr="008C2E6B" w:rsidRDefault="004C7863" w:rsidP="004D7F14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«</w:t>
      </w:r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в сфере межнациональных отношений и противодействию (профилактики) экстремизму на территории муниципального образования </w:t>
      </w:r>
      <w:proofErr w:type="spellStart"/>
      <w:r w:rsidRPr="008C2E6B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 на 202</w:t>
      </w:r>
      <w:r w:rsidR="00AB64D7" w:rsidRPr="008C2E6B">
        <w:rPr>
          <w:rFonts w:ascii="Times New Roman" w:eastAsia="Calibri" w:hAnsi="Times New Roman" w:cs="Times New Roman"/>
          <w:sz w:val="24"/>
          <w:szCs w:val="24"/>
        </w:rPr>
        <w:t>3</w:t>
      </w:r>
      <w:r w:rsidRPr="008C2E6B">
        <w:rPr>
          <w:rFonts w:ascii="Times New Roman" w:eastAsia="Calibri" w:hAnsi="Times New Roman" w:cs="Times New Roman"/>
          <w:sz w:val="24"/>
          <w:szCs w:val="24"/>
        </w:rPr>
        <w:t>-202</w:t>
      </w:r>
      <w:r w:rsidR="00AB64D7" w:rsidRPr="008C2E6B">
        <w:rPr>
          <w:rFonts w:ascii="Times New Roman" w:eastAsia="Calibri" w:hAnsi="Times New Roman" w:cs="Times New Roman"/>
          <w:sz w:val="24"/>
          <w:szCs w:val="24"/>
        </w:rPr>
        <w:t>4</w:t>
      </w:r>
      <w:r w:rsidRPr="008C2E6B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1C98205" w14:textId="77777777" w:rsidR="004C7863" w:rsidRPr="008C2E6B" w:rsidRDefault="004C7863" w:rsidP="004C7863">
      <w:pPr>
        <w:tabs>
          <w:tab w:val="left" w:pos="142"/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отчетный период межнациональных конфликтов на территории поселения не зафиксировано. </w:t>
      </w:r>
    </w:p>
    <w:p w14:paraId="0A8DF4DA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4.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и направления деятельности на предстоящий период.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F70C6A" w14:textId="383A4A60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Основными целями и задачами социально-экономического развития сельского поселения на 202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202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являются создание условий для улучшения социальной ситуации на территории поселения.</w:t>
      </w:r>
    </w:p>
    <w:p w14:paraId="5AA40158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Приоритетами являются благоустройство кладбищ, парка, озеленение территории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развитие реального сектора экономики, социальной сферы, гуманитарной сферы, природопользования и обеспечение безопасной жизнедеятельности населения. </w:t>
      </w:r>
    </w:p>
    <w:p w14:paraId="60D467B5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1. Реальный сектор экономики</w:t>
      </w:r>
    </w:p>
    <w:p w14:paraId="4F9B7A52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1.1 Агропромышленный комплекс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1AB0876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реализация государственной политики, направленной на улучшение жизнеобеспечения граждан, усиление роли агропромышленного комплекса </w:t>
      </w:r>
    </w:p>
    <w:p w14:paraId="0146B48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Приоритеты: -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развитие зернового производства.</w:t>
      </w:r>
    </w:p>
    <w:p w14:paraId="1087CD60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развитие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мясо-молочного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скотоводства и овцеводства.</w:t>
      </w:r>
    </w:p>
    <w:p w14:paraId="44DE8FCD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развитие личных подсобных хозяйств граждан, как фактора обеспечения самозанятости населения.</w:t>
      </w:r>
    </w:p>
    <w:p w14:paraId="293F8C18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Администрация сельского поселения будет содействовать развитию личных подсобных хозяйств граждан, как фактору обеспечения самозанятости населения, путем организации продажи молодняка высокопродуктивных пород скота и птицы, саженцев плодово-ягодных культур и винограда, создания и улучшения пастбищ для скота, содействия в организации новых фермерских хозяйств. </w:t>
      </w:r>
    </w:p>
    <w:p w14:paraId="05EE43FF" w14:textId="3228F648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За 202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/202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граждане поселения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 которых были в собственности земельные участки построили и ввели в эксплуатацию жилые дома в количестве 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дом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ов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20B347D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1.2 Промышленность</w:t>
      </w:r>
      <w:r w:rsidRPr="008C2E6B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>.</w:t>
      </w: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стабилизация работы действующих предприятий и возобновление работы простаивающих предприятий.</w:t>
      </w:r>
    </w:p>
    <w:p w14:paraId="44094FCE" w14:textId="55E65633" w:rsidR="004C7863" w:rsidRPr="008C2E6B" w:rsidRDefault="004C7863" w:rsidP="00271A0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lastRenderedPageBreak/>
        <w:t xml:space="preserve">Приоритет: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стабильной работы на предприятии </w:t>
      </w:r>
      <w:r w:rsidR="00271A0B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ООО «Твой Бетон»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34475B6B" w14:textId="37CB2955" w:rsidR="004C7863" w:rsidRPr="000C7B4E" w:rsidRDefault="004C7863" w:rsidP="004C7863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 </w:t>
      </w:r>
      <w:r w:rsidRPr="000C7B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Содействовать работе участка, ООО «</w:t>
      </w:r>
      <w:proofErr w:type="spellStart"/>
      <w:r w:rsidRPr="000C7B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Крымпарксервис</w:t>
      </w:r>
      <w:proofErr w:type="spellEnd"/>
      <w:r w:rsidRPr="000C7B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»- карьер по добыче песка, </w:t>
      </w:r>
      <w:r w:rsidR="00271A0B" w:rsidRPr="000C7B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ООО «Твой Бетон»</w:t>
      </w:r>
      <w:r w:rsidRPr="000C7B4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</w:t>
      </w:r>
    </w:p>
    <w:p w14:paraId="308AD99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1.3 Транспорт и связь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59CA0E6E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расширение сети транспортного обслуживания населения совета. </w:t>
      </w:r>
    </w:p>
    <w:p w14:paraId="379881FB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Приоритет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: улучшение транспортного обслуживания населения.</w:t>
      </w:r>
    </w:p>
    <w:p w14:paraId="70BF42D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Транспортное обслуживание населения осуществляют частные предприниматели. Через села совета проходят 10 рейсов автобусов по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маршрутам 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с.Ударное</w:t>
      </w:r>
      <w:proofErr w:type="spellEnd"/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г.Симферополь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г.Симферополь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, два муниципальных рейса- Ударное – Белогорск.</w:t>
      </w:r>
    </w:p>
    <w:p w14:paraId="7474F977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1.4 Развитие предпринимательства.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46933AB3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государственной политики в области поддержки и развития малого и среднего предпринимательства, направленной на увеличение вклада малого предпринимательства в бюджет поселения и увеличение самозанятости населения.</w:t>
      </w:r>
    </w:p>
    <w:p w14:paraId="193FB13B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Приоритет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реализация порядка </w:t>
      </w:r>
      <w:r w:rsidRPr="008C2E6B">
        <w:rPr>
          <w:rFonts w:ascii="Times New Roman" w:hAnsi="Times New Roman" w:cs="Times New Roman"/>
          <w:bCs/>
          <w:sz w:val="24"/>
          <w:szCs w:val="24"/>
        </w:rPr>
        <w:t xml:space="preserve">Оказания поддержки субъектам малого и среднего предпринимательства в муниципальном образовании </w:t>
      </w:r>
      <w:proofErr w:type="spellStart"/>
      <w:r w:rsidRPr="008C2E6B">
        <w:rPr>
          <w:rFonts w:ascii="Times New Roman" w:hAnsi="Times New Roman" w:cs="Times New Roman"/>
          <w:bCs/>
          <w:sz w:val="24"/>
          <w:szCs w:val="24"/>
        </w:rPr>
        <w:t>Цветочненское</w:t>
      </w:r>
      <w:proofErr w:type="spellEnd"/>
      <w:r w:rsidRPr="008C2E6B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Белогорского района Республики Крым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, упорядочение нормативного регулирования предпринимательской деятельности.</w:t>
      </w:r>
    </w:p>
    <w:p w14:paraId="3B7EF3D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Содействовать дальнейшему расширению сферы торговли в селах поселения, оказывать поддержку в вопросах предоставления земли для строительства магазинов, способствовать здоровой конкуренции.</w:t>
      </w:r>
    </w:p>
    <w:p w14:paraId="105E0715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Содействовать развитию малого и среднего бизнеса, частного предпринимательства, как фактору обеспечения самозанятости населения и пополнения доходной части бюджета поселения, путем информационной и правовой поддержки, реализации государственной регуляторной политики в сфере предпринимательства. </w:t>
      </w:r>
    </w:p>
    <w:p w14:paraId="0242610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1.5 Инвестиционная деятельность.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479156C8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создание благоприятных условий для формирования позитивного инвестиционного климата на территории поселения, обеспечение взаимодействия всех ветвей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власти ,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направленного на активизацию инвестиционных процессов. </w:t>
      </w:r>
    </w:p>
    <w:p w14:paraId="2DBB1F8F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Приоритет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: формирование позитивного инвестиционного имиджа сельского поселения.</w:t>
      </w:r>
    </w:p>
    <w:p w14:paraId="7EB686D0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Предполагается привлечение инвесторов для решения вопросов обработки неиспользуемых земель на территории поселения, решения вопросов обновления градостроительной документации населенных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пунктов .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Определение перечня инвестиционного-привлекательных участков земель, предложение этих участков для потенциальных инвесторов. </w:t>
      </w:r>
    </w:p>
    <w:p w14:paraId="3B5EDFE9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2. Социальная сфера</w:t>
      </w:r>
    </w:p>
    <w:p w14:paraId="41C0BB58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2.1 Социальная защита</w:t>
      </w:r>
      <w:r w:rsidRPr="008C2E6B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 </w:t>
      </w:r>
    </w:p>
    <w:p w14:paraId="19E006AC" w14:textId="7E14F0F1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обеспечение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предоставления помощи малообеспеченным гражданам, помощи семьям с детьми, инвалидам, многодетным семьям, предоставление населению субсидий для возмещения затрат на оплату жилищно-коммунальных услуг, компенсаций на приобретение твердого топлива и сжиженного газа.</w:t>
      </w:r>
    </w:p>
    <w:p w14:paraId="426CB6F2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предоставления адресной целевой денежной помощи малообеспеченным гражданам и социально-незащищенным гражданам в части предоставления всех видов социальной адресной помощи, предоставления льгот на жилищно-коммунальные услуги, услуги связи, проезд, компенсацию стоимости твердого топлива и сжиженного газа льготным категориям граждан.</w:t>
      </w:r>
      <w:r w:rsidRPr="008C2E6B">
        <w:rPr>
          <w:rFonts w:ascii="Times New Roman" w:eastAsia="Times New Roman" w:hAnsi="Times New Roman" w:cs="Arial"/>
          <w:i/>
          <w:sz w:val="24"/>
          <w:szCs w:val="24"/>
          <w:u w:val="single"/>
          <w:lang w:eastAsia="ru-RU"/>
        </w:rPr>
        <w:t xml:space="preserve"> </w:t>
      </w:r>
    </w:p>
    <w:p w14:paraId="5FB3402C" w14:textId="77777777" w:rsidR="004C7863" w:rsidRPr="008C2E6B" w:rsidRDefault="004C7863" w:rsidP="004C78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Занятость населения и рынок труда.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7AB1C527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Основная цель: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создание условий для свободной занятости населения.</w:t>
      </w:r>
    </w:p>
    <w:p w14:paraId="10E55BF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Приоритеты: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Содействие решению вопросов занятости и трудоустройства населения, особенно молодежи.</w:t>
      </w:r>
    </w:p>
    <w:p w14:paraId="4A05AA55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содействие самозанятости населения. </w:t>
      </w:r>
    </w:p>
    <w:p w14:paraId="56646109" w14:textId="77777777" w:rsidR="004C7863" w:rsidRPr="008C2E6B" w:rsidRDefault="004C7863" w:rsidP="004C7863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Жилищно-коммунальное хозяйство</w:t>
      </w:r>
      <w:r w:rsidRPr="008C2E6B">
        <w:rPr>
          <w:rFonts w:ascii="Times New Roman" w:eastAsia="Times New Roman" w:hAnsi="Times New Roman" w:cs="Arial"/>
          <w:i/>
          <w:sz w:val="24"/>
          <w:szCs w:val="24"/>
          <w:u w:val="single"/>
          <w:lang w:eastAsia="ru-RU"/>
        </w:rPr>
        <w:t xml:space="preserve"> </w:t>
      </w:r>
    </w:p>
    <w:p w14:paraId="63EB6E2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Основная цель -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предоставление качественных и в полном объеме жилищно-коммунальных услуг.</w:t>
      </w:r>
    </w:p>
    <w:p w14:paraId="59EDF73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Приоритеты: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Улучшение технического состояния и бесперебойная работа объектов водопроводно-канализационного хозяйства.</w:t>
      </w:r>
    </w:p>
    <w:p w14:paraId="19317DB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качественного электроснабжения населения и объектов социальной сферы.</w:t>
      </w:r>
    </w:p>
    <w:p w14:paraId="1AB026E1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 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Строительство, Электроснабжение. </w:t>
      </w:r>
    </w:p>
    <w:p w14:paraId="72D039F6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 содействие в застройке уже выделенных участков;</w:t>
      </w:r>
    </w:p>
    <w:p w14:paraId="394C835C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Содействие в упорядочении электроснабжения населения, ремонте электролиний по улицам сел, нормализации напряжения в сети.  </w:t>
      </w:r>
    </w:p>
    <w:p w14:paraId="475836F7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Благоустройство населенных пунктов</w:t>
      </w:r>
    </w:p>
    <w:p w14:paraId="1E4173B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Реализация муниципальной программы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« Благоустройство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территории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сельского поселения»</w:t>
      </w:r>
    </w:p>
    <w:p w14:paraId="50008F4A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Продолжить сотрудничество с фирмой которая будет осуществлять вывоз ТБО по упорядочению сбора и вывоза твердых бытовых отходов, добиться полного охвата населения. Помощь в заключении </w:t>
      </w:r>
      <w:proofErr w:type="gram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договоров с индивидуальными предпринимателями</w:t>
      </w:r>
      <w:proofErr w:type="gram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зарегистрированными на территории поселения.</w:t>
      </w:r>
    </w:p>
    <w:p w14:paraId="4085EDF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Организовать работы по благоустройству территории сельских кладбищ.</w:t>
      </w:r>
    </w:p>
    <w:p w14:paraId="6D07D02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Водоснабжение.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Продолжить сотрудничество с Белогорским филиалом ГУП РК «Вода Крыма» по организации регулярной, ежедневной подачи питьевой воды населению, ремонту водопроводных сетей, насосных станций с заменой оборудования на более экономные и производительные;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5FC9992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Запланировано в дальнейшем обеспечение всего населения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круглосуточной подачей воды.   </w:t>
      </w:r>
    </w:p>
    <w:p w14:paraId="5405222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Многоквартирные жилые дома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Содействовать жителям в многоэтажных домах в решении вопросов жизнедеятельности домов и содержания придомовой территории. Проведение собраний с собственниками многоквартирных домов о выборе управляющей организации.</w:t>
      </w:r>
    </w:p>
    <w:p w14:paraId="63FBA90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2.5 Рынок потребительских товаров и услуг.</w:t>
      </w:r>
      <w:r w:rsidRPr="008C2E6B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 </w:t>
      </w:r>
    </w:p>
    <w:p w14:paraId="4890453D" w14:textId="77777777" w:rsidR="004C7863" w:rsidRPr="008C2E6B" w:rsidRDefault="004C7863" w:rsidP="004C7863">
      <w:pPr>
        <w:shd w:val="clear" w:color="auto" w:fill="FFFFFF"/>
        <w:spacing w:before="48" w:after="0" w:line="298" w:lineRule="exact"/>
        <w:ind w:right="62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Основная</w:t>
      </w:r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8C2E6B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цель</w:t>
      </w:r>
      <w:r w:rsidRPr="008C2E6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:</w:t>
      </w:r>
      <w:proofErr w:type="gramEnd"/>
      <w:r w:rsidRPr="008C2E6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стабильное обеспечение населения продуктами питания и товарами народного потребления, обеспечение качества и безопасности товаров, </w:t>
      </w:r>
    </w:p>
    <w:p w14:paraId="61BD0AE0" w14:textId="77777777" w:rsidR="004C7863" w:rsidRPr="008C2E6B" w:rsidRDefault="004C7863" w:rsidP="004C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Приоритет: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увеличение общего объема продажи потребительских товаров.</w:t>
      </w:r>
    </w:p>
    <w:p w14:paraId="2C572BC9" w14:textId="5D296DA2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 территории совета работают 2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торговых точек, принадлежащих частным предпринимателям, которые обеспечивают потребности населения в товарах первой необходимости, продовольственных товарах,</w:t>
      </w:r>
      <w:r w:rsidRPr="008C2E6B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строительных материалах. Из них 4 торговые точки непродовольственных товаров, 17 точки торговля продовольственными товарами</w:t>
      </w:r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2 точки торговля </w:t>
      </w:r>
      <w:proofErr w:type="spellStart"/>
      <w:r w:rsidR="004D7F14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цвтами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273793E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Администрация намерена работать с предпринимателями по развитию рынка бытовых услуг - ремонт телерадиоаппаратуры, офисной техники, бытовой техники, парикмахерских, ремонт обуви.</w:t>
      </w:r>
    </w:p>
    <w:p w14:paraId="1A314B73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3. Гуманитарная сфера</w:t>
      </w:r>
    </w:p>
    <w:p w14:paraId="70284867" w14:textId="77777777" w:rsidR="004C7863" w:rsidRPr="008C2E6B" w:rsidRDefault="004C7863" w:rsidP="004C786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Охрана здоровья.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546E7826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proofErr w:type="gram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государственной политики в сфере здравоохранения, укрепление и сохранение здоровья населения, повышение качества и эффективности медицинской помощи населению. </w:t>
      </w:r>
    </w:p>
    <w:p w14:paraId="2D0436D4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Приоритеты: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материально-технической базы медицинских учреждений совета.</w:t>
      </w:r>
    </w:p>
    <w:p w14:paraId="15B82182" w14:textId="77777777" w:rsidR="004C7863" w:rsidRPr="008C2E6B" w:rsidRDefault="004C7863" w:rsidP="004C786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Образование.</w:t>
      </w:r>
      <w:r w:rsidRPr="008C2E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3EA3E6F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условий для обеспечения равного доступа населения к качественному образованию. </w:t>
      </w:r>
    </w:p>
    <w:p w14:paraId="5C6A09BB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Приоритеты: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общего среднего образования;</w:t>
      </w:r>
    </w:p>
    <w:p w14:paraId="6B0429DE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дошкольного образования. </w:t>
      </w:r>
    </w:p>
    <w:p w14:paraId="19C708CF" w14:textId="195FC575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Цветочненская</w:t>
      </w:r>
      <w:proofErr w:type="spellEnd"/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средняя школа –</w:t>
      </w:r>
      <w:r w:rsidR="004D7F14"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замена котлов в котельной школы, ремонт системы отопления.</w:t>
      </w:r>
    </w:p>
    <w:p w14:paraId="03A9BB0E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Подвоз учащихся.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Осуществлять подвоз учащихся старших и младших классов из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школу и обратно домой. </w:t>
      </w:r>
    </w:p>
    <w:p w14:paraId="2179B100" w14:textId="77777777" w:rsidR="004C7863" w:rsidRPr="008C2E6B" w:rsidRDefault="004C7863" w:rsidP="004C7863">
      <w:pPr>
        <w:numPr>
          <w:ilvl w:val="1"/>
          <w:numId w:val="5"/>
        </w:numPr>
        <w:spacing w:after="160" w:line="254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Культура.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54880738" w14:textId="77777777" w:rsidR="004C7863" w:rsidRPr="008C2E6B" w:rsidRDefault="004C7863" w:rsidP="004C7863">
      <w:pPr>
        <w:numPr>
          <w:ilvl w:val="1"/>
          <w:numId w:val="5"/>
        </w:numPr>
        <w:spacing w:after="160" w:line="254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proofErr w:type="gramStart"/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личности, содействие духовности и укреплению моральных ценностей в обществе, улучшение качества жизни многонационального населения поселения.</w:t>
      </w:r>
    </w:p>
    <w:p w14:paraId="0189CE5B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Приоритеты: -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существующей сети учреждений культуры, создание условий для развития национальных культур.</w:t>
      </w:r>
    </w:p>
    <w:p w14:paraId="1EBE38D3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совершенствование культурно-просветительской работы с населением, особенно молодежью, создание условий для всестороннего культурного и физического развития детей, молодежи.   </w:t>
      </w:r>
    </w:p>
    <w:p w14:paraId="0296C03D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использование возможностей народных коллективов для привлечения молодежи к участию в художественной самодеятельности.</w:t>
      </w:r>
    </w:p>
    <w:p w14:paraId="6C598B02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развитие народного творчества с популяризацией национальных традиций.</w:t>
      </w:r>
    </w:p>
    <w:p w14:paraId="4236BFAE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совершенствование межнациональных отношений на территории поселения.</w:t>
      </w:r>
    </w:p>
    <w:p w14:paraId="49645765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обеспечение соблюдения законных прав официально зарегистрированных религиозных организаций. </w:t>
      </w:r>
    </w:p>
    <w:p w14:paraId="297987B9" w14:textId="77777777" w:rsidR="004C7863" w:rsidRPr="008C2E6B" w:rsidRDefault="004C7863" w:rsidP="004C7863">
      <w:pPr>
        <w:numPr>
          <w:ilvl w:val="1"/>
          <w:numId w:val="5"/>
        </w:numPr>
        <w:spacing w:after="160" w:line="254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Физическая культура и </w:t>
      </w:r>
      <w:proofErr w:type="gramStart"/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спорт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.</w:t>
      </w:r>
      <w:proofErr w:type="gramEnd"/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3658895E" w14:textId="77777777" w:rsidR="004C7863" w:rsidRPr="008C2E6B" w:rsidRDefault="004C7863" w:rsidP="004C7863">
      <w:pPr>
        <w:numPr>
          <w:ilvl w:val="1"/>
          <w:numId w:val="5"/>
        </w:numPr>
        <w:spacing w:after="160" w:line="254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Основная цель: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Улучшение физического здоровья населения, повышение уровня жизни жителей поселения, создание условий, необходимых для гармоничного и всестороннего развития детей и молодежи, обеспечение реализации государственной политики по поддержке семьи, детей, молодежи и спорта, утверждению равенства прав и возможностей женщин и мужчин.</w:t>
      </w:r>
    </w:p>
    <w:p w14:paraId="7D9AA7B9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Приоритеты: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обеспечение государственных гарантий доступности занятий физической культурой и спортом.</w:t>
      </w:r>
    </w:p>
    <w:p w14:paraId="31215679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-создание условий для постоянных занятий физкультурой и спортом для всех категорий населения.</w:t>
      </w:r>
    </w:p>
    <w:p w14:paraId="66FF39F2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формирование стремления личности к здоровому образу жизни.</w:t>
      </w:r>
    </w:p>
    <w:p w14:paraId="685ED885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ремонт и благоустройство спортивных площадок в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с.Долиновка</w:t>
      </w:r>
      <w:proofErr w:type="spellEnd"/>
    </w:p>
    <w:p w14:paraId="19A55DD4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 благоустройство территории сельского парка, скверов</w:t>
      </w:r>
    </w:p>
    <w:p w14:paraId="780D5CFD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-установка банкомата.</w:t>
      </w:r>
    </w:p>
    <w:p w14:paraId="33B540FC" w14:textId="77777777" w:rsidR="004C7863" w:rsidRPr="008C2E6B" w:rsidRDefault="004C7863" w:rsidP="004C7863">
      <w:pPr>
        <w:numPr>
          <w:ilvl w:val="1"/>
          <w:numId w:val="5"/>
        </w:numPr>
        <w:spacing w:after="160" w:line="254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Поддержка семьи и </w:t>
      </w:r>
      <w:proofErr w:type="gramStart"/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молодежи</w:t>
      </w: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.</w:t>
      </w:r>
      <w:proofErr w:type="gramEnd"/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</w:t>
      </w:r>
    </w:p>
    <w:p w14:paraId="4B8ACCC0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Основная цель: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Всесторонняя помощь и поддержка семьям, имеющим детей, особенно многодетным семьям в решении жизненных вопросов,</w:t>
      </w: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создание условий, необходимых для гармоничного и всестороннего развития детей и молодежи, обеспечение реализации государственной политики по поддержке семьи, детей, молодежи, утверждению равенства прав и возможностей женщин и мужчин.</w:t>
      </w:r>
    </w:p>
    <w:p w14:paraId="26DDCD5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Приоритеты: -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здорового образа жизни у молодежи и профилактика негативных явлений в молодежной среде.</w:t>
      </w:r>
    </w:p>
    <w:p w14:paraId="261BA2E1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молодежи к семейной жизни, поддержка молодых семей; утверждение гендерного равенства в обществе.</w:t>
      </w:r>
    </w:p>
    <w:p w14:paraId="0D445986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обеспечение благоприятных условий для всестороннего развития семьи, как основы государства, ориентация молодежи на получение образования, правовая и социальная защита </w:t>
      </w:r>
      <w:proofErr w:type="gram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.</w:t>
      </w:r>
      <w:proofErr w:type="gram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2B1D9C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Туристическая и рекреационная отрасль. </w:t>
      </w:r>
    </w:p>
    <w:p w14:paraId="1B1B986E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Основная </w:t>
      </w:r>
      <w:proofErr w:type="gramStart"/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>цель :</w:t>
      </w:r>
      <w:proofErr w:type="gramEnd"/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Содействовать в развитии туристической деятельности на территории совета.</w:t>
      </w:r>
      <w:r w:rsidRPr="008C2E6B"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ru-RU"/>
        </w:rPr>
        <w:t xml:space="preserve"> </w:t>
      </w:r>
    </w:p>
    <w:p w14:paraId="0CB374A1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Приоритет: 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развитие зеленого сельского туризма</w:t>
      </w:r>
    </w:p>
    <w:p w14:paraId="5B8DEE9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4. Природопользование и безопасность жизнедеятельности человека</w:t>
      </w:r>
    </w:p>
    <w:p w14:paraId="6F074091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4.1 Охрана окружающей природной среды. </w:t>
      </w:r>
    </w:p>
    <w:p w14:paraId="0444E47A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 xml:space="preserve"> Благоустройство сел.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61FDE214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Провести работы по благоустройству территории парка и скверов в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с.Цветочное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63D6F739" w14:textId="509388FE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Произвести посадку деревьев вдоль улиц, в парке, вдоль </w:t>
      </w:r>
      <w:proofErr w:type="spellStart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р.Бурульчи</w:t>
      </w:r>
      <w:proofErr w:type="spellEnd"/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, возле территории церкви - 202</w:t>
      </w:r>
      <w:r w:rsidR="00CD1275"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>г.</w:t>
      </w:r>
    </w:p>
    <w:p w14:paraId="48D73D5E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Принимать меры по защите зеленых насаждений, русла реки от вырубки и </w:t>
      </w:r>
    </w:p>
    <w:p w14:paraId="045A1C10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загрязнения.</w:t>
      </w:r>
    </w:p>
    <w:p w14:paraId="0FF34E48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Организовать население и содействовать наведению порядка и благоустройству</w:t>
      </w:r>
    </w:p>
    <w:p w14:paraId="040EEA0A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территории сельских кладбищ.</w:t>
      </w:r>
    </w:p>
    <w:p w14:paraId="4B3538DB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3D2FE60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4.2. Техногенная безопасность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60759A64" w14:textId="77777777" w:rsidR="004C7863" w:rsidRPr="008C2E6B" w:rsidRDefault="004C7863" w:rsidP="004C786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>Основная цель:</w:t>
      </w:r>
      <w:r w:rsidRPr="008C2E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обеспечение соблюдения законодательства в сфере техногенной безопасности и гражданской защиты населения</w:t>
      </w:r>
    </w:p>
    <w:p w14:paraId="1AB0CF4A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Приоритеты: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безопасных условий жизнедеятельности населения</w:t>
      </w:r>
    </w:p>
    <w:p w14:paraId="0C0CFF03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Подводя </w:t>
      </w:r>
      <w:proofErr w:type="gramStart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,</w:t>
      </w:r>
      <w:proofErr w:type="gramEnd"/>
      <w:r w:rsidRPr="008C2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хочу сказать следующее:</w:t>
      </w:r>
    </w:p>
    <w:p w14:paraId="699FC13F" w14:textId="45935382" w:rsidR="004C7863" w:rsidRPr="008C2E6B" w:rsidRDefault="00F32758" w:rsidP="004C786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2E6B">
        <w:rPr>
          <w:rFonts w:ascii="Times New Roman" w:hAnsi="Times New Roman" w:cs="Times New Roman"/>
          <w:sz w:val="24"/>
          <w:szCs w:val="24"/>
        </w:rPr>
        <w:t xml:space="preserve">Выражаю слова благодарности депутатскому корпусу </w:t>
      </w:r>
      <w:proofErr w:type="spellStart"/>
      <w:r w:rsidR="00271A0B" w:rsidRPr="008C2E6B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Pr="008C2E6B">
        <w:rPr>
          <w:rFonts w:ascii="Times New Roman" w:hAnsi="Times New Roman" w:cs="Times New Roman"/>
          <w:sz w:val="24"/>
          <w:szCs w:val="24"/>
        </w:rPr>
        <w:t xml:space="preserve"> сельского совета, руководителям учреждений, организаций, расположенных на территории поселения, неравнодушным людям нашего поселения за плодотворную работу, за совместные конструктивные решения общих проблем и уверен, что в 2025 году мы вместе с Вами продолжим эффективную работу во благо нашего поселения и процветания Крыма и величия России. Только вместе мы можем решить наши проблемы и преодолеть трудности. Огромное всем спасибо, надеюсь на совместную работу и поддержку. В заключении я хочу пожелать Вам всем крепкого здоровья, семейного благополучия и процветания. Спасибо за сотрудничество.</w:t>
      </w:r>
    </w:p>
    <w:p w14:paraId="30C57FB4" w14:textId="77777777" w:rsidR="004C7863" w:rsidRPr="008C2E6B" w:rsidRDefault="004C7863" w:rsidP="004C7863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C2E6B">
        <w:rPr>
          <w:rFonts w:ascii="Times New Roman" w:hAnsi="Times New Roman"/>
          <w:sz w:val="24"/>
          <w:szCs w:val="24"/>
          <w:shd w:val="clear" w:color="auto" w:fill="FAFAFA"/>
        </w:rPr>
        <w:t>Благодарю Вас за внимание.  </w:t>
      </w:r>
    </w:p>
    <w:p w14:paraId="23C0F2DC" w14:textId="6BDAA115" w:rsidR="004C7863" w:rsidRPr="008C2E6B" w:rsidRDefault="004C7863" w:rsidP="004C7863">
      <w:pPr>
        <w:pStyle w:val="a4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31ACED" w14:textId="77777777" w:rsidR="004C7863" w:rsidRPr="008C2E6B" w:rsidRDefault="004C7863" w:rsidP="004C786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3D31E" w14:textId="77777777" w:rsidR="004C7863" w:rsidRPr="008C2E6B" w:rsidRDefault="004C7863" w:rsidP="004C786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709A0" w14:textId="77777777" w:rsidR="004C7863" w:rsidRPr="008C2E6B" w:rsidRDefault="004C7863" w:rsidP="004C78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C2E6B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 xml:space="preserve">Председатель </w:t>
      </w:r>
      <w:proofErr w:type="spellStart"/>
      <w:r w:rsidRPr="008C2E6B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Цветочненского</w:t>
      </w:r>
      <w:proofErr w:type="spellEnd"/>
    </w:p>
    <w:p w14:paraId="36893643" w14:textId="77777777" w:rsidR="004C7863" w:rsidRPr="008C2E6B" w:rsidRDefault="004C7863" w:rsidP="004C7863">
      <w:pPr>
        <w:spacing w:after="0" w:line="240" w:lineRule="auto"/>
        <w:ind w:righ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совета - глава администрации</w:t>
      </w:r>
    </w:p>
    <w:p w14:paraId="48F37AFC" w14:textId="5B9F4CC8" w:rsidR="004C7863" w:rsidRPr="008C2E6B" w:rsidRDefault="004C7863" w:rsidP="004C7863">
      <w:p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</w:t>
      </w:r>
      <w:r w:rsidR="00F32758"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C2E6B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477E0FE9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53490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E46C2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D877F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3F943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E6F48" w14:textId="77777777" w:rsidR="004C7863" w:rsidRPr="008C2E6B" w:rsidRDefault="004C7863" w:rsidP="004C7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0053C" w14:textId="77777777" w:rsidR="004C7863" w:rsidRPr="008C2E6B" w:rsidRDefault="004C7863" w:rsidP="004C7863">
      <w:pPr>
        <w:rPr>
          <w:rFonts w:ascii="Calibri" w:eastAsia="Calibri" w:hAnsi="Calibri" w:cs="Times New Roman"/>
          <w:sz w:val="24"/>
          <w:szCs w:val="24"/>
        </w:rPr>
      </w:pPr>
    </w:p>
    <w:p w14:paraId="11F58DBD" w14:textId="77777777" w:rsidR="004C7863" w:rsidRPr="008C2E6B" w:rsidRDefault="004C7863" w:rsidP="004C7863">
      <w:pPr>
        <w:rPr>
          <w:sz w:val="24"/>
          <w:szCs w:val="24"/>
        </w:rPr>
      </w:pPr>
    </w:p>
    <w:p w14:paraId="144B5551" w14:textId="77777777" w:rsidR="004C7863" w:rsidRPr="008C2E6B" w:rsidRDefault="004C7863" w:rsidP="004C7863">
      <w:pPr>
        <w:rPr>
          <w:sz w:val="24"/>
          <w:szCs w:val="24"/>
        </w:rPr>
      </w:pPr>
    </w:p>
    <w:p w14:paraId="2914CD1C" w14:textId="77777777" w:rsidR="004C7863" w:rsidRPr="008C2E6B" w:rsidRDefault="004C7863" w:rsidP="004C7863">
      <w:pPr>
        <w:rPr>
          <w:sz w:val="24"/>
          <w:szCs w:val="24"/>
        </w:rPr>
      </w:pPr>
    </w:p>
    <w:p w14:paraId="2FC759AB" w14:textId="77777777" w:rsidR="002D1264" w:rsidRPr="008C2E6B" w:rsidRDefault="002D1264" w:rsidP="004C7863">
      <w:pPr>
        <w:rPr>
          <w:sz w:val="24"/>
          <w:szCs w:val="24"/>
        </w:rPr>
      </w:pPr>
    </w:p>
    <w:sectPr w:rsidR="002D1264" w:rsidRPr="008C2E6B" w:rsidSect="008C2E6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E24"/>
    <w:multiLevelType w:val="multilevel"/>
    <w:tmpl w:val="6C7C374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i/>
        <w:u w:val="single"/>
      </w:rPr>
    </w:lvl>
  </w:abstractNum>
  <w:abstractNum w:abstractNumId="1" w15:restartNumberingAfterBreak="0">
    <w:nsid w:val="09622C67"/>
    <w:multiLevelType w:val="hybridMultilevel"/>
    <w:tmpl w:val="673ABB48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15C67735"/>
    <w:multiLevelType w:val="hybridMultilevel"/>
    <w:tmpl w:val="08E69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65670"/>
    <w:multiLevelType w:val="multilevel"/>
    <w:tmpl w:val="A8D8F0D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i/>
        <w:u w:val="single"/>
      </w:rPr>
    </w:lvl>
  </w:abstractNum>
  <w:abstractNum w:abstractNumId="4" w15:restartNumberingAfterBreak="0">
    <w:nsid w:val="35040777"/>
    <w:multiLevelType w:val="multilevel"/>
    <w:tmpl w:val="110A1D7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i/>
        <w:u w:val="single"/>
      </w:rPr>
    </w:lvl>
  </w:abstractNum>
  <w:abstractNum w:abstractNumId="5" w15:restartNumberingAfterBreak="0">
    <w:nsid w:val="40EE1933"/>
    <w:multiLevelType w:val="multilevel"/>
    <w:tmpl w:val="DC2AE61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6" w15:restartNumberingAfterBreak="0">
    <w:nsid w:val="543A760D"/>
    <w:multiLevelType w:val="hybridMultilevel"/>
    <w:tmpl w:val="D34C9F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0F4"/>
    <w:rsid w:val="00000975"/>
    <w:rsid w:val="000209D2"/>
    <w:rsid w:val="00033407"/>
    <w:rsid w:val="00040032"/>
    <w:rsid w:val="000419FE"/>
    <w:rsid w:val="00066091"/>
    <w:rsid w:val="00066E4B"/>
    <w:rsid w:val="000A2E9B"/>
    <w:rsid w:val="000B1B7F"/>
    <w:rsid w:val="000B4E69"/>
    <w:rsid w:val="000C7B4E"/>
    <w:rsid w:val="000E46AF"/>
    <w:rsid w:val="00117505"/>
    <w:rsid w:val="00134DF7"/>
    <w:rsid w:val="00140BB7"/>
    <w:rsid w:val="00142F02"/>
    <w:rsid w:val="001558E3"/>
    <w:rsid w:val="00165DB1"/>
    <w:rsid w:val="00181344"/>
    <w:rsid w:val="001B4D89"/>
    <w:rsid w:val="001B6524"/>
    <w:rsid w:val="001D3AC9"/>
    <w:rsid w:val="001E7AE9"/>
    <w:rsid w:val="001F0CCA"/>
    <w:rsid w:val="00206A12"/>
    <w:rsid w:val="00211CF4"/>
    <w:rsid w:val="00212FB4"/>
    <w:rsid w:val="00224EF6"/>
    <w:rsid w:val="00233B62"/>
    <w:rsid w:val="0025312D"/>
    <w:rsid w:val="0026165A"/>
    <w:rsid w:val="00271A0B"/>
    <w:rsid w:val="0029281A"/>
    <w:rsid w:val="002A3285"/>
    <w:rsid w:val="002C3544"/>
    <w:rsid w:val="002C519F"/>
    <w:rsid w:val="002C7F7F"/>
    <w:rsid w:val="002D1264"/>
    <w:rsid w:val="002D15FD"/>
    <w:rsid w:val="002E032B"/>
    <w:rsid w:val="002E76FA"/>
    <w:rsid w:val="003320F4"/>
    <w:rsid w:val="003401D3"/>
    <w:rsid w:val="00342C15"/>
    <w:rsid w:val="00345FE9"/>
    <w:rsid w:val="00351E5D"/>
    <w:rsid w:val="00381402"/>
    <w:rsid w:val="00385142"/>
    <w:rsid w:val="00386D63"/>
    <w:rsid w:val="00393374"/>
    <w:rsid w:val="0039746B"/>
    <w:rsid w:val="003A2D6F"/>
    <w:rsid w:val="003A308C"/>
    <w:rsid w:val="003A5751"/>
    <w:rsid w:val="003C6757"/>
    <w:rsid w:val="003C7AA0"/>
    <w:rsid w:val="003E53CC"/>
    <w:rsid w:val="003F1A22"/>
    <w:rsid w:val="00401AEB"/>
    <w:rsid w:val="00452AC6"/>
    <w:rsid w:val="00453591"/>
    <w:rsid w:val="00474842"/>
    <w:rsid w:val="00475232"/>
    <w:rsid w:val="0047740F"/>
    <w:rsid w:val="004821CC"/>
    <w:rsid w:val="00491CB0"/>
    <w:rsid w:val="004958A4"/>
    <w:rsid w:val="004A719E"/>
    <w:rsid w:val="004B2D1E"/>
    <w:rsid w:val="004C6872"/>
    <w:rsid w:val="004C7863"/>
    <w:rsid w:val="004D6993"/>
    <w:rsid w:val="004D70AC"/>
    <w:rsid w:val="004D7F14"/>
    <w:rsid w:val="00502643"/>
    <w:rsid w:val="00503C92"/>
    <w:rsid w:val="00505573"/>
    <w:rsid w:val="0050618E"/>
    <w:rsid w:val="00514B9E"/>
    <w:rsid w:val="00524BBD"/>
    <w:rsid w:val="00544F3C"/>
    <w:rsid w:val="00547BD9"/>
    <w:rsid w:val="00547E67"/>
    <w:rsid w:val="0055515E"/>
    <w:rsid w:val="00570044"/>
    <w:rsid w:val="00576E1E"/>
    <w:rsid w:val="00584789"/>
    <w:rsid w:val="0059606B"/>
    <w:rsid w:val="005A0EF1"/>
    <w:rsid w:val="005A58FB"/>
    <w:rsid w:val="005B4ACC"/>
    <w:rsid w:val="005B7A44"/>
    <w:rsid w:val="005C692A"/>
    <w:rsid w:val="005E1936"/>
    <w:rsid w:val="005F1E71"/>
    <w:rsid w:val="005F6E4D"/>
    <w:rsid w:val="00611A17"/>
    <w:rsid w:val="0062187B"/>
    <w:rsid w:val="00626AF8"/>
    <w:rsid w:val="00635595"/>
    <w:rsid w:val="006451CF"/>
    <w:rsid w:val="00646F26"/>
    <w:rsid w:val="006563EE"/>
    <w:rsid w:val="00665FED"/>
    <w:rsid w:val="00672178"/>
    <w:rsid w:val="006808FD"/>
    <w:rsid w:val="00684305"/>
    <w:rsid w:val="006C4CFC"/>
    <w:rsid w:val="006D5B65"/>
    <w:rsid w:val="006F27D7"/>
    <w:rsid w:val="00706632"/>
    <w:rsid w:val="00724994"/>
    <w:rsid w:val="00755831"/>
    <w:rsid w:val="00794695"/>
    <w:rsid w:val="007A534F"/>
    <w:rsid w:val="007C30DF"/>
    <w:rsid w:val="007D2A22"/>
    <w:rsid w:val="007F64EF"/>
    <w:rsid w:val="00807C80"/>
    <w:rsid w:val="008267D6"/>
    <w:rsid w:val="00837A19"/>
    <w:rsid w:val="008416D9"/>
    <w:rsid w:val="00845D24"/>
    <w:rsid w:val="00850127"/>
    <w:rsid w:val="00865ADC"/>
    <w:rsid w:val="00866347"/>
    <w:rsid w:val="00871D96"/>
    <w:rsid w:val="00884AB4"/>
    <w:rsid w:val="008912D0"/>
    <w:rsid w:val="00894F51"/>
    <w:rsid w:val="008A75F4"/>
    <w:rsid w:val="008B5B4C"/>
    <w:rsid w:val="008B774F"/>
    <w:rsid w:val="008C2E6B"/>
    <w:rsid w:val="008D3A90"/>
    <w:rsid w:val="008D68C1"/>
    <w:rsid w:val="008F0019"/>
    <w:rsid w:val="008F715F"/>
    <w:rsid w:val="00902B6E"/>
    <w:rsid w:val="00910844"/>
    <w:rsid w:val="00957AE4"/>
    <w:rsid w:val="00962798"/>
    <w:rsid w:val="0098671A"/>
    <w:rsid w:val="0099305C"/>
    <w:rsid w:val="00996769"/>
    <w:rsid w:val="009D23F7"/>
    <w:rsid w:val="009F472D"/>
    <w:rsid w:val="00A00725"/>
    <w:rsid w:val="00A21AC9"/>
    <w:rsid w:val="00A22D88"/>
    <w:rsid w:val="00A30BDF"/>
    <w:rsid w:val="00A33E54"/>
    <w:rsid w:val="00A43BE1"/>
    <w:rsid w:val="00A501A0"/>
    <w:rsid w:val="00A72507"/>
    <w:rsid w:val="00A80EFA"/>
    <w:rsid w:val="00A92D1A"/>
    <w:rsid w:val="00A94451"/>
    <w:rsid w:val="00AA01BF"/>
    <w:rsid w:val="00AA5792"/>
    <w:rsid w:val="00AA593D"/>
    <w:rsid w:val="00AB2AD8"/>
    <w:rsid w:val="00AB64D7"/>
    <w:rsid w:val="00AD1475"/>
    <w:rsid w:val="00AE5E31"/>
    <w:rsid w:val="00B17910"/>
    <w:rsid w:val="00B3697C"/>
    <w:rsid w:val="00B44B2D"/>
    <w:rsid w:val="00B46448"/>
    <w:rsid w:val="00B46CA1"/>
    <w:rsid w:val="00B61EE3"/>
    <w:rsid w:val="00BA2351"/>
    <w:rsid w:val="00BA742F"/>
    <w:rsid w:val="00BD2DD6"/>
    <w:rsid w:val="00BE2BC9"/>
    <w:rsid w:val="00BF00C9"/>
    <w:rsid w:val="00BF067B"/>
    <w:rsid w:val="00BF1D09"/>
    <w:rsid w:val="00C21892"/>
    <w:rsid w:val="00C35B64"/>
    <w:rsid w:val="00C421BD"/>
    <w:rsid w:val="00C44010"/>
    <w:rsid w:val="00C502BD"/>
    <w:rsid w:val="00C842BD"/>
    <w:rsid w:val="00C85FE6"/>
    <w:rsid w:val="00C874D6"/>
    <w:rsid w:val="00C9340C"/>
    <w:rsid w:val="00C960D6"/>
    <w:rsid w:val="00CA197A"/>
    <w:rsid w:val="00CA2285"/>
    <w:rsid w:val="00CC1283"/>
    <w:rsid w:val="00CC5D25"/>
    <w:rsid w:val="00CD1275"/>
    <w:rsid w:val="00CD4EA5"/>
    <w:rsid w:val="00CD71D7"/>
    <w:rsid w:val="00D12BD2"/>
    <w:rsid w:val="00D21B16"/>
    <w:rsid w:val="00D23B23"/>
    <w:rsid w:val="00D542CE"/>
    <w:rsid w:val="00D55052"/>
    <w:rsid w:val="00D816D3"/>
    <w:rsid w:val="00D9479E"/>
    <w:rsid w:val="00DA432A"/>
    <w:rsid w:val="00DB20DE"/>
    <w:rsid w:val="00DB750C"/>
    <w:rsid w:val="00DC45D0"/>
    <w:rsid w:val="00DE3456"/>
    <w:rsid w:val="00DF0BA2"/>
    <w:rsid w:val="00E103DD"/>
    <w:rsid w:val="00E15956"/>
    <w:rsid w:val="00E24259"/>
    <w:rsid w:val="00E36436"/>
    <w:rsid w:val="00E70F19"/>
    <w:rsid w:val="00E83895"/>
    <w:rsid w:val="00EA31D5"/>
    <w:rsid w:val="00EA5EFB"/>
    <w:rsid w:val="00ED161E"/>
    <w:rsid w:val="00ED2A46"/>
    <w:rsid w:val="00EF0F09"/>
    <w:rsid w:val="00F32758"/>
    <w:rsid w:val="00F32DC9"/>
    <w:rsid w:val="00F646C3"/>
    <w:rsid w:val="00F70B44"/>
    <w:rsid w:val="00F76C53"/>
    <w:rsid w:val="00F814AF"/>
    <w:rsid w:val="00FB1E37"/>
    <w:rsid w:val="00FB3A1C"/>
    <w:rsid w:val="00FC23DE"/>
    <w:rsid w:val="00FC6C1F"/>
    <w:rsid w:val="00FE48E9"/>
    <w:rsid w:val="00FE6ED3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D5503A"/>
  <w15:docId w15:val="{6DE8D54B-646C-4ACC-B70D-6755971E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6347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No Spacing"/>
    <w:uiPriority w:val="99"/>
    <w:qFormat/>
    <w:rsid w:val="00B46C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8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3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8D3A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2ED1-1566-4995-9D79-A1722AEB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15</Pages>
  <Words>7453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ki</cp:lastModifiedBy>
  <cp:revision>22</cp:revision>
  <cp:lastPrinted>2022-12-26T06:58:00Z</cp:lastPrinted>
  <dcterms:created xsi:type="dcterms:W3CDTF">2021-10-22T12:31:00Z</dcterms:created>
  <dcterms:modified xsi:type="dcterms:W3CDTF">2025-05-22T07:13:00Z</dcterms:modified>
</cp:coreProperties>
</file>