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BE650D" w:rsidRPr="00BE650D" w14:paraId="756A1C82" w14:textId="77777777" w:rsidTr="00BA2A3F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ED99BFB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2D41CCFF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BE650D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C4255" wp14:editId="2549A600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506210E7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5D2F4595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E650D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98D52E5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   Белогорского района                                          </w:t>
            </w:r>
          </w:p>
          <w:p w14:paraId="3DB21F5E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2D48C62" w14:textId="77777777" w:rsidR="00BE650D" w:rsidRPr="00BE650D" w:rsidRDefault="00BE650D" w:rsidP="00BE650D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14:paraId="2F1A4778" w14:textId="3B60E2A2" w:rsidR="00BE650D" w:rsidRPr="00BE650D" w:rsidRDefault="00BE650D" w:rsidP="00BE650D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  <w:r w:rsidRPr="00BE650D">
        <w:rPr>
          <w:rFonts w:eastAsia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1E34A575" w14:textId="77777777" w:rsidR="00BE650D" w:rsidRPr="00BE650D" w:rsidRDefault="00BE650D" w:rsidP="00BE650D">
      <w:pPr>
        <w:autoSpaceDE w:val="0"/>
        <w:autoSpaceDN w:val="0"/>
        <w:adjustRightInd w:val="0"/>
        <w:ind w:firstLine="0"/>
        <w:rPr>
          <w:rFonts w:eastAsia="Times New Roman"/>
          <w:kern w:val="2"/>
          <w:sz w:val="24"/>
          <w:szCs w:val="24"/>
          <w:lang w:eastAsia="ru-RU"/>
        </w:rPr>
      </w:pPr>
    </w:p>
    <w:p w14:paraId="2CE33006" w14:textId="77777777" w:rsidR="00304781" w:rsidRPr="00BE650D" w:rsidRDefault="00304781" w:rsidP="00304781">
      <w:pPr>
        <w:ind w:firstLine="0"/>
        <w:rPr>
          <w:b/>
          <w:sz w:val="24"/>
          <w:szCs w:val="24"/>
        </w:rPr>
      </w:pPr>
    </w:p>
    <w:p w14:paraId="22B62036" w14:textId="32C0970D" w:rsidR="00304781" w:rsidRPr="00BE650D" w:rsidRDefault="00304781" w:rsidP="00304781">
      <w:pPr>
        <w:ind w:firstLine="0"/>
        <w:rPr>
          <w:sz w:val="24"/>
          <w:szCs w:val="24"/>
        </w:rPr>
      </w:pPr>
      <w:r w:rsidRPr="00BE650D">
        <w:rPr>
          <w:sz w:val="24"/>
          <w:szCs w:val="24"/>
        </w:rPr>
        <w:t>«__</w:t>
      </w:r>
      <w:proofErr w:type="gramStart"/>
      <w:r w:rsidRPr="00BE650D">
        <w:rPr>
          <w:sz w:val="24"/>
          <w:szCs w:val="24"/>
        </w:rPr>
        <w:t>_»_</w:t>
      </w:r>
      <w:proofErr w:type="gramEnd"/>
      <w:r w:rsidRPr="00BE650D">
        <w:rPr>
          <w:sz w:val="24"/>
          <w:szCs w:val="24"/>
        </w:rPr>
        <w:t>______2025г.</w:t>
      </w:r>
      <w:r w:rsidRPr="00BE650D">
        <w:rPr>
          <w:sz w:val="24"/>
          <w:szCs w:val="24"/>
        </w:rPr>
        <w:tab/>
      </w:r>
      <w:r w:rsidRPr="00BE650D">
        <w:rPr>
          <w:sz w:val="24"/>
          <w:szCs w:val="24"/>
        </w:rPr>
        <w:tab/>
      </w:r>
      <w:r w:rsidRPr="00BE650D">
        <w:rPr>
          <w:sz w:val="24"/>
          <w:szCs w:val="24"/>
        </w:rPr>
        <w:tab/>
      </w:r>
      <w:r w:rsidR="00BE650D">
        <w:rPr>
          <w:sz w:val="24"/>
          <w:szCs w:val="24"/>
        </w:rPr>
        <w:t>село Цветочное</w:t>
      </w:r>
      <w:r w:rsidRPr="00BE650D">
        <w:rPr>
          <w:sz w:val="24"/>
          <w:szCs w:val="24"/>
        </w:rPr>
        <w:tab/>
      </w:r>
      <w:r w:rsidRPr="00BE650D">
        <w:rPr>
          <w:sz w:val="24"/>
          <w:szCs w:val="24"/>
        </w:rPr>
        <w:tab/>
      </w:r>
      <w:r w:rsidRPr="00BE650D">
        <w:rPr>
          <w:sz w:val="24"/>
          <w:szCs w:val="24"/>
        </w:rPr>
        <w:tab/>
      </w:r>
      <w:r w:rsidR="00BE650D">
        <w:rPr>
          <w:sz w:val="24"/>
          <w:szCs w:val="24"/>
        </w:rPr>
        <w:t xml:space="preserve">                    </w:t>
      </w:r>
      <w:r w:rsidRPr="00BE650D">
        <w:rPr>
          <w:sz w:val="24"/>
          <w:szCs w:val="24"/>
        </w:rPr>
        <w:t xml:space="preserve">№ </w:t>
      </w:r>
      <w:r w:rsidR="00061FBA" w:rsidRPr="00BE650D">
        <w:rPr>
          <w:sz w:val="24"/>
          <w:szCs w:val="24"/>
        </w:rPr>
        <w:t>____</w:t>
      </w:r>
      <w:r w:rsidR="00BE650D">
        <w:rPr>
          <w:sz w:val="24"/>
          <w:szCs w:val="24"/>
        </w:rPr>
        <w:t>-ПА</w:t>
      </w:r>
    </w:p>
    <w:p w14:paraId="3FFE7CC7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2105AADF" w14:textId="77777777" w:rsidR="00304781" w:rsidRPr="00BE650D" w:rsidRDefault="00304781" w:rsidP="00304781">
      <w:pPr>
        <w:ind w:firstLine="0"/>
        <w:jc w:val="center"/>
        <w:rPr>
          <w:bCs/>
          <w:sz w:val="24"/>
          <w:szCs w:val="24"/>
        </w:rPr>
      </w:pPr>
      <w:r w:rsidRPr="00BE650D">
        <w:rPr>
          <w:bCs/>
          <w:sz w:val="24"/>
          <w:szCs w:val="24"/>
        </w:rPr>
        <w:t xml:space="preserve">О внесении изменений в Порядок сноса зеленых насаждений и расчета компенсационной стоимости зеленых насаждений на территории </w:t>
      </w:r>
      <w:r w:rsidR="00A2689C" w:rsidRPr="00BE650D">
        <w:rPr>
          <w:bCs/>
          <w:sz w:val="24"/>
          <w:szCs w:val="24"/>
        </w:rPr>
        <w:t>Цветочненск</w:t>
      </w:r>
      <w:r w:rsidRPr="00BE650D">
        <w:rPr>
          <w:bCs/>
          <w:sz w:val="24"/>
          <w:szCs w:val="24"/>
        </w:rPr>
        <w:t xml:space="preserve">ого сельского поселения Белогорского района Республики Крым, утвержденный Постановлением Администрации </w:t>
      </w:r>
      <w:r w:rsidR="00A2689C" w:rsidRPr="00BE650D">
        <w:rPr>
          <w:bCs/>
          <w:sz w:val="24"/>
          <w:szCs w:val="24"/>
        </w:rPr>
        <w:t>Цветочненск</w:t>
      </w:r>
      <w:r w:rsidRPr="00BE650D">
        <w:rPr>
          <w:bCs/>
          <w:sz w:val="24"/>
          <w:szCs w:val="24"/>
        </w:rPr>
        <w:t xml:space="preserve">ого сельского поселения № </w:t>
      </w:r>
      <w:r w:rsidR="00A2689C" w:rsidRPr="00BE650D">
        <w:rPr>
          <w:bCs/>
          <w:sz w:val="24"/>
          <w:szCs w:val="24"/>
        </w:rPr>
        <w:t>46-ПА</w:t>
      </w:r>
      <w:r w:rsidRPr="00BE650D">
        <w:rPr>
          <w:bCs/>
          <w:sz w:val="24"/>
          <w:szCs w:val="24"/>
        </w:rPr>
        <w:t xml:space="preserve"> от </w:t>
      </w:r>
      <w:r w:rsidR="00EF3341" w:rsidRPr="00BE650D">
        <w:rPr>
          <w:bCs/>
          <w:sz w:val="24"/>
          <w:szCs w:val="24"/>
        </w:rPr>
        <w:t>2</w:t>
      </w:r>
      <w:r w:rsidR="00A2689C" w:rsidRPr="00BE650D">
        <w:rPr>
          <w:bCs/>
          <w:sz w:val="24"/>
          <w:szCs w:val="24"/>
        </w:rPr>
        <w:t>1</w:t>
      </w:r>
      <w:r w:rsidRPr="00BE650D">
        <w:rPr>
          <w:bCs/>
          <w:sz w:val="24"/>
          <w:szCs w:val="24"/>
        </w:rPr>
        <w:t>.0</w:t>
      </w:r>
      <w:r w:rsidR="00A2689C" w:rsidRPr="00BE650D">
        <w:rPr>
          <w:bCs/>
          <w:sz w:val="24"/>
          <w:szCs w:val="24"/>
        </w:rPr>
        <w:t>2</w:t>
      </w:r>
      <w:r w:rsidRPr="00BE650D">
        <w:rPr>
          <w:bCs/>
          <w:sz w:val="24"/>
          <w:szCs w:val="24"/>
        </w:rPr>
        <w:t>.2024г.</w:t>
      </w:r>
    </w:p>
    <w:p w14:paraId="7178F8E9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48F202EC" w14:textId="77777777" w:rsidR="00304781" w:rsidRPr="00BE650D" w:rsidRDefault="00304781" w:rsidP="00304781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 xml:space="preserve"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ое сельское поселение Белогорского района Республики Крым, Администрация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ого сельского поселения </w:t>
      </w:r>
    </w:p>
    <w:p w14:paraId="0766F061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13206825" w14:textId="77777777" w:rsidR="00304781" w:rsidRPr="00BE650D" w:rsidRDefault="00304781" w:rsidP="00BE650D">
      <w:pPr>
        <w:ind w:firstLine="0"/>
        <w:rPr>
          <w:bCs/>
          <w:sz w:val="24"/>
          <w:szCs w:val="24"/>
        </w:rPr>
      </w:pPr>
      <w:r w:rsidRPr="00BE650D">
        <w:rPr>
          <w:bCs/>
          <w:sz w:val="24"/>
          <w:szCs w:val="24"/>
        </w:rPr>
        <w:t>ПОСТАНОВЛЯЕТ:</w:t>
      </w:r>
    </w:p>
    <w:p w14:paraId="5D48220A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334EC83A" w14:textId="77777777" w:rsidR="00304781" w:rsidRPr="00BE650D" w:rsidRDefault="00304781" w:rsidP="00304781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 xml:space="preserve">1. Внести в Порядок сноса зеленых насаждений и расчета компенсационной стоимости зеленых насаждений на территории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ого сельского поселения Белогорского района Республики Крым, утвержденный Постановлением Администрации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ого сельского поселения № </w:t>
      </w:r>
      <w:r w:rsidR="00A2689C" w:rsidRPr="00BE650D">
        <w:rPr>
          <w:sz w:val="24"/>
          <w:szCs w:val="24"/>
        </w:rPr>
        <w:t>46-ПА от 21.02.2024г.</w:t>
      </w:r>
      <w:r w:rsidRPr="00BE650D">
        <w:rPr>
          <w:sz w:val="24"/>
          <w:szCs w:val="24"/>
        </w:rPr>
        <w:t xml:space="preserve"> (далее – Порядок), следующие изменения:</w:t>
      </w:r>
    </w:p>
    <w:p w14:paraId="706436CE" w14:textId="77777777" w:rsidR="00061FBA" w:rsidRPr="00BE650D" w:rsidRDefault="00061FBA" w:rsidP="00304781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>1.</w:t>
      </w:r>
      <w:r w:rsidR="00EC3278" w:rsidRPr="00BE650D">
        <w:rPr>
          <w:sz w:val="24"/>
          <w:szCs w:val="24"/>
        </w:rPr>
        <w:t>1</w:t>
      </w:r>
      <w:r w:rsidRPr="00BE650D">
        <w:rPr>
          <w:sz w:val="24"/>
          <w:szCs w:val="24"/>
        </w:rPr>
        <w:t xml:space="preserve">. </w:t>
      </w:r>
      <w:r w:rsidR="00EF3341" w:rsidRPr="00BE650D">
        <w:rPr>
          <w:sz w:val="24"/>
          <w:szCs w:val="24"/>
        </w:rPr>
        <w:t xml:space="preserve">Пункт 6.8 </w:t>
      </w:r>
      <w:r w:rsidRPr="00BE650D">
        <w:rPr>
          <w:sz w:val="24"/>
          <w:szCs w:val="24"/>
        </w:rPr>
        <w:t>раздел</w:t>
      </w:r>
      <w:r w:rsidR="00EF3341" w:rsidRPr="00BE650D">
        <w:rPr>
          <w:sz w:val="24"/>
          <w:szCs w:val="24"/>
        </w:rPr>
        <w:t>а</w:t>
      </w:r>
      <w:r w:rsidRPr="00BE650D">
        <w:rPr>
          <w:sz w:val="24"/>
          <w:szCs w:val="24"/>
        </w:rPr>
        <w:t xml:space="preserve"> </w:t>
      </w:r>
      <w:r w:rsidRPr="00BE650D">
        <w:rPr>
          <w:sz w:val="24"/>
          <w:szCs w:val="24"/>
          <w:lang w:val="en-US"/>
        </w:rPr>
        <w:t>VI</w:t>
      </w:r>
      <w:r w:rsidR="00EF3341" w:rsidRPr="00BE650D">
        <w:rPr>
          <w:sz w:val="24"/>
          <w:szCs w:val="24"/>
        </w:rPr>
        <w:t xml:space="preserve"> Порядка изложить в</w:t>
      </w:r>
      <w:r w:rsidRPr="00BE650D">
        <w:rPr>
          <w:sz w:val="24"/>
          <w:szCs w:val="24"/>
        </w:rPr>
        <w:t xml:space="preserve"> следующе</w:t>
      </w:r>
      <w:r w:rsidR="00EF3341" w:rsidRPr="00BE650D">
        <w:rPr>
          <w:sz w:val="24"/>
          <w:szCs w:val="24"/>
        </w:rPr>
        <w:t>й</w:t>
      </w:r>
      <w:r w:rsidR="00E26A84" w:rsidRPr="00BE650D">
        <w:rPr>
          <w:sz w:val="24"/>
          <w:szCs w:val="24"/>
        </w:rPr>
        <w:t xml:space="preserve"> </w:t>
      </w:r>
      <w:r w:rsidR="00EF3341" w:rsidRPr="00BE650D">
        <w:rPr>
          <w:sz w:val="24"/>
          <w:szCs w:val="24"/>
        </w:rPr>
        <w:t>редакции</w:t>
      </w:r>
      <w:r w:rsidRPr="00BE650D">
        <w:rPr>
          <w:sz w:val="24"/>
          <w:szCs w:val="24"/>
        </w:rPr>
        <w:t>:</w:t>
      </w:r>
    </w:p>
    <w:p w14:paraId="4F975F97" w14:textId="77777777" w:rsidR="00E26A84" w:rsidRPr="00BE650D" w:rsidRDefault="00EF3341" w:rsidP="00E26A84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>«6.8. В случае отсутствия заявок от заинтересованных лиц на протяжении более 30 календарных дней со дня опубликования объявления, указанного в пункте 6.7 настоящего Порядка, реализация древесины осуществляется Уполномоченным органом в установленном им порядке.».</w:t>
      </w:r>
    </w:p>
    <w:p w14:paraId="568877F0" w14:textId="77777777" w:rsidR="00BE650D" w:rsidRPr="00BE650D" w:rsidRDefault="00BE650D" w:rsidP="00BE650D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BE650D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4C6E1FA8" w14:textId="77777777" w:rsidR="00BE650D" w:rsidRPr="00BE650D" w:rsidRDefault="00BE650D" w:rsidP="00BE650D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>.</w:t>
      </w:r>
    </w:p>
    <w:p w14:paraId="37C15855" w14:textId="77777777" w:rsidR="00BE650D" w:rsidRPr="00BE650D" w:rsidRDefault="00BE650D" w:rsidP="00BE650D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0F6688BA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B9804DC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1FF5C17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C7CB50B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573A6D44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777EB6B9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BE650D">
        <w:rPr>
          <w:rFonts w:eastAsia="Calibri"/>
          <w:kern w:val="36"/>
          <w:sz w:val="24"/>
          <w:szCs w:val="24"/>
          <w:lang w:eastAsia="ru-RU"/>
        </w:rPr>
        <w:tab/>
      </w:r>
      <w:r w:rsidRPr="00BE650D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C0507D4" w14:textId="298B0D42" w:rsidR="008434A8" w:rsidRPr="00BE650D" w:rsidRDefault="008434A8" w:rsidP="00BE650D">
      <w:pPr>
        <w:ind w:firstLine="708"/>
        <w:rPr>
          <w:b/>
          <w:sz w:val="24"/>
          <w:szCs w:val="24"/>
        </w:rPr>
      </w:pPr>
    </w:p>
    <w:sectPr w:rsidR="008434A8" w:rsidRPr="00BE650D" w:rsidSect="00EC3278">
      <w:pgSz w:w="11907" w:h="16840"/>
      <w:pgMar w:top="1134" w:right="567" w:bottom="851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781"/>
    <w:rsid w:val="00011070"/>
    <w:rsid w:val="00025710"/>
    <w:rsid w:val="00061FBA"/>
    <w:rsid w:val="00071F2D"/>
    <w:rsid w:val="000E2DEA"/>
    <w:rsid w:val="00136193"/>
    <w:rsid w:val="001A7869"/>
    <w:rsid w:val="001D1E54"/>
    <w:rsid w:val="001F24C1"/>
    <w:rsid w:val="002138FB"/>
    <w:rsid w:val="00251887"/>
    <w:rsid w:val="002C690A"/>
    <w:rsid w:val="00304781"/>
    <w:rsid w:val="00381B7C"/>
    <w:rsid w:val="004C57AC"/>
    <w:rsid w:val="00565F96"/>
    <w:rsid w:val="008434A8"/>
    <w:rsid w:val="00A2689C"/>
    <w:rsid w:val="00B3153B"/>
    <w:rsid w:val="00BE428F"/>
    <w:rsid w:val="00BE650D"/>
    <w:rsid w:val="00E26A84"/>
    <w:rsid w:val="00E42E8F"/>
    <w:rsid w:val="00EC3278"/>
    <w:rsid w:val="00EF3341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AEB2"/>
  <w15:docId w15:val="{02017A2A-0A4E-405B-BD41-E76F50CE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3</cp:revision>
  <dcterms:created xsi:type="dcterms:W3CDTF">2025-06-19T09:38:00Z</dcterms:created>
  <dcterms:modified xsi:type="dcterms:W3CDTF">2025-06-23T06:48:00Z</dcterms:modified>
</cp:coreProperties>
</file>