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812" w:rsidRPr="00025812" w:rsidRDefault="00025812" w:rsidP="00025812">
      <w:pPr>
        <w:widowControl w:val="0"/>
        <w:suppressAutoHyphens/>
        <w:autoSpaceDN w:val="0"/>
        <w:ind w:firstLine="0"/>
        <w:jc w:val="center"/>
        <w:textAlignment w:val="baseline"/>
        <w:rPr>
          <w:rFonts w:eastAsia="SimSun" w:cs="Mangal"/>
          <w:color w:val="000000"/>
          <w:kern w:val="3"/>
          <w:sz w:val="24"/>
          <w:szCs w:val="24"/>
          <w:lang w:eastAsia="zh-CN" w:bidi="hi-IN"/>
        </w:rPr>
      </w:pPr>
      <w:r w:rsidRPr="00025812">
        <w:rPr>
          <w:rFonts w:eastAsia="SimSun" w:cs="Mangal"/>
          <w:noProof/>
          <w:kern w:val="3"/>
          <w:sz w:val="24"/>
          <w:szCs w:val="24"/>
          <w:lang w:eastAsia="ru-RU"/>
        </w:rPr>
        <w:drawing>
          <wp:inline distT="0" distB="0" distL="0" distR="0" wp14:anchorId="4AD94736" wp14:editId="0C8DB052">
            <wp:extent cx="523875" cy="6667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812" w:rsidRPr="00025812" w:rsidRDefault="00025812" w:rsidP="00025812">
      <w:pPr>
        <w:widowControl w:val="0"/>
        <w:suppressAutoHyphens/>
        <w:autoSpaceDN w:val="0"/>
        <w:ind w:firstLine="0"/>
        <w:jc w:val="center"/>
        <w:textAlignment w:val="baseline"/>
        <w:rPr>
          <w:rFonts w:eastAsia="SimSun" w:cs="Mangal"/>
          <w:color w:val="000000"/>
          <w:kern w:val="3"/>
          <w:sz w:val="24"/>
          <w:szCs w:val="24"/>
          <w:lang w:eastAsia="zh-CN" w:bidi="hi-IN"/>
        </w:rPr>
      </w:pPr>
      <w:r w:rsidRPr="00025812">
        <w:rPr>
          <w:rFonts w:eastAsia="SimSun" w:cs="Mangal"/>
          <w:color w:val="000000"/>
          <w:kern w:val="3"/>
          <w:sz w:val="24"/>
          <w:szCs w:val="24"/>
          <w:lang w:eastAsia="zh-CN" w:bidi="hi-IN"/>
        </w:rPr>
        <w:t>АДМИНИСТРАЦИЯ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firstLine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proofErr w:type="spellStart"/>
      <w:r w:rsidRPr="00025812">
        <w:rPr>
          <w:rFonts w:eastAsia="SimSun"/>
          <w:kern w:val="3"/>
          <w:sz w:val="24"/>
          <w:szCs w:val="24"/>
          <w:lang w:eastAsia="zh-CN" w:bidi="hi-IN"/>
        </w:rPr>
        <w:t>Цветочненского</w:t>
      </w:r>
      <w:proofErr w:type="spellEnd"/>
      <w:r w:rsidRPr="00025812">
        <w:rPr>
          <w:rFonts w:eastAsia="SimSun"/>
          <w:kern w:val="3"/>
          <w:sz w:val="24"/>
          <w:szCs w:val="24"/>
          <w:lang w:eastAsia="zh-CN" w:bidi="hi-IN"/>
        </w:rPr>
        <w:t xml:space="preserve"> сельского поселения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firstLine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025812">
        <w:rPr>
          <w:rFonts w:eastAsia="SimSun"/>
          <w:kern w:val="3"/>
          <w:sz w:val="24"/>
          <w:szCs w:val="24"/>
          <w:lang w:eastAsia="zh-CN" w:bidi="hi-IN"/>
        </w:rPr>
        <w:t>Белогорского района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firstLine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025812">
        <w:rPr>
          <w:rFonts w:eastAsia="SimSun"/>
          <w:kern w:val="3"/>
          <w:sz w:val="24"/>
          <w:szCs w:val="24"/>
          <w:lang w:eastAsia="zh-CN" w:bidi="hi-IN"/>
        </w:rPr>
        <w:t>Республики Крым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right="38" w:firstLine="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025812">
        <w:rPr>
          <w:rFonts w:eastAsia="SimSun" w:cs="Mangal"/>
          <w:kern w:val="3"/>
          <w:sz w:val="24"/>
          <w:szCs w:val="24"/>
          <w:lang w:eastAsia="zh-CN" w:bidi="hi-IN"/>
        </w:rPr>
        <w:t xml:space="preserve"> 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right="38" w:firstLine="0"/>
        <w:jc w:val="center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025812">
        <w:rPr>
          <w:rFonts w:eastAsia="SimSun" w:cs="Mangal"/>
          <w:kern w:val="3"/>
          <w:sz w:val="24"/>
          <w:szCs w:val="24"/>
          <w:lang w:eastAsia="zh-CN" w:bidi="hi-IN"/>
        </w:rPr>
        <w:t>ПОСТАНОВЛЕНИЕ</w:t>
      </w:r>
    </w:p>
    <w:p w:rsidR="00025812" w:rsidRPr="00025812" w:rsidRDefault="00025812" w:rsidP="00025812">
      <w:pPr>
        <w:widowControl w:val="0"/>
        <w:suppressAutoHyphens/>
        <w:autoSpaceDN w:val="0"/>
        <w:spacing w:line="100" w:lineRule="atLeast"/>
        <w:ind w:right="38" w:firstLine="0"/>
        <w:jc w:val="center"/>
        <w:textAlignment w:val="baseline"/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eastAsia="zh-CN" w:bidi="hi-IN"/>
        </w:rPr>
      </w:pPr>
    </w:p>
    <w:p w:rsidR="00025812" w:rsidRPr="00025812" w:rsidRDefault="00025812" w:rsidP="00025812">
      <w:pPr>
        <w:widowControl w:val="0"/>
        <w:tabs>
          <w:tab w:val="left" w:pos="55"/>
        </w:tabs>
        <w:suppressAutoHyphens/>
        <w:autoSpaceDN w:val="0"/>
        <w:spacing w:line="100" w:lineRule="atLeast"/>
        <w:ind w:hanging="50"/>
        <w:textAlignment w:val="baseline"/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>
        <w:rPr>
          <w:rFonts w:eastAsia="Times New Roman CYR"/>
          <w:color w:val="000000"/>
          <w:kern w:val="3"/>
          <w:sz w:val="24"/>
          <w:szCs w:val="24"/>
          <w:lang w:eastAsia="zh-CN" w:bidi="hi-IN"/>
        </w:rPr>
        <w:t>02 июля</w:t>
      </w:r>
      <w:r w:rsidRPr="00025812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2026г.                                                 с.  Цветочное             </w:t>
      </w:r>
      <w:r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                           № 144</w:t>
      </w:r>
      <w:r w:rsidRPr="00025812">
        <w:rPr>
          <w:rFonts w:ascii="Times New Roman CYR" w:eastAsia="Times New Roman CYR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- ПА </w:t>
      </w:r>
    </w:p>
    <w:p w:rsidR="007E70B4" w:rsidRPr="007E70B4" w:rsidRDefault="007E70B4" w:rsidP="00330DCE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pacing w:val="10"/>
          <w:sz w:val="24"/>
          <w:szCs w:val="24"/>
          <w:lang w:eastAsia="ru-RU"/>
        </w:rPr>
        <w:t xml:space="preserve"> </w:t>
      </w:r>
    </w:p>
    <w:p w:rsidR="007E70B4" w:rsidRPr="00025812" w:rsidRDefault="00330DCE" w:rsidP="00330DCE">
      <w:pPr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025812">
        <w:rPr>
          <w:rFonts w:eastAsia="Times New Roman"/>
          <w:bCs/>
          <w:sz w:val="24"/>
          <w:szCs w:val="24"/>
          <w:lang w:eastAsia="ru-RU"/>
        </w:rPr>
        <w:t xml:space="preserve">Об утверждении формы реестра муниципального имущества муниципального образования </w:t>
      </w:r>
      <w:proofErr w:type="spellStart"/>
      <w:r w:rsidR="00025812" w:rsidRPr="00025812">
        <w:rPr>
          <w:rFonts w:eastAsia="Times New Roman"/>
          <w:bCs/>
          <w:sz w:val="24"/>
          <w:szCs w:val="24"/>
          <w:lang w:eastAsia="ru-RU"/>
        </w:rPr>
        <w:t>Цветочненское</w:t>
      </w:r>
      <w:proofErr w:type="spellEnd"/>
      <w:r w:rsidR="00025812" w:rsidRPr="00025812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025812">
        <w:rPr>
          <w:rFonts w:eastAsia="Times New Roman"/>
          <w:bCs/>
          <w:sz w:val="24"/>
          <w:szCs w:val="24"/>
          <w:lang w:eastAsia="ru-RU"/>
        </w:rPr>
        <w:t>сельское поселение</w:t>
      </w:r>
      <w:r w:rsidR="00025812" w:rsidRPr="00025812">
        <w:rPr>
          <w:rFonts w:eastAsia="Times New Roman"/>
          <w:bCs/>
          <w:sz w:val="24"/>
          <w:szCs w:val="24"/>
          <w:lang w:eastAsia="ru-RU"/>
        </w:rPr>
        <w:t xml:space="preserve"> Белогорского района Республики Крым</w:t>
      </w:r>
      <w:r w:rsidRPr="00025812">
        <w:rPr>
          <w:rFonts w:eastAsia="Times New Roman"/>
          <w:bCs/>
          <w:sz w:val="24"/>
          <w:szCs w:val="24"/>
          <w:lang w:eastAsia="ru-RU"/>
        </w:rPr>
        <w:t xml:space="preserve"> и о способе его ведения</w:t>
      </w: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соответствии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Федеральным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законом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6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от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06.10.2003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года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№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131-ФЗ</w:t>
        </w:r>
      </w:hyperlink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«Об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общих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принципах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самоуправления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Российской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Федерации»,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7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Уставом</w:t>
        </w:r>
      </w:hyperlink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25812" w:rsidRPr="00025812">
        <w:rPr>
          <w:rFonts w:eastAsia="Times New Roman"/>
          <w:bCs/>
          <w:sz w:val="24"/>
          <w:szCs w:val="24"/>
          <w:lang w:eastAsia="ru-RU"/>
        </w:rPr>
        <w:t>Цветочненское</w:t>
      </w:r>
      <w:proofErr w:type="spellEnd"/>
      <w:r w:rsidR="00025812" w:rsidRPr="00025812">
        <w:rPr>
          <w:rFonts w:eastAsia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Pr="007E70B4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руководствуясь,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приказом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Минфина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России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hyperlink r:id="rId8" w:tgtFrame="_blank" w:history="1">
        <w:r w:rsidRPr="007E70B4">
          <w:rPr>
            <w:rFonts w:eastAsia="Times New Roman"/>
            <w:sz w:val="24"/>
            <w:szCs w:val="24"/>
            <w:lang w:eastAsia="ru-RU"/>
          </w:rPr>
          <w:t>от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10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октября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2023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г.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="00733C75">
          <w:rPr>
            <w:rFonts w:eastAsia="Times New Roman"/>
            <w:sz w:val="24"/>
            <w:szCs w:val="24"/>
            <w:lang w:eastAsia="ru-RU"/>
          </w:rPr>
          <w:t>№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163н</w:t>
        </w:r>
        <w:r>
          <w:rPr>
            <w:rFonts w:eastAsia="Times New Roman"/>
            <w:sz w:val="24"/>
            <w:szCs w:val="24"/>
            <w:lang w:eastAsia="ru-RU"/>
          </w:rPr>
          <w:t xml:space="preserve"> </w:t>
        </w:r>
        <w:r w:rsidRPr="007E70B4">
          <w:rPr>
            <w:rFonts w:eastAsia="Times New Roman"/>
            <w:sz w:val="24"/>
            <w:szCs w:val="24"/>
            <w:lang w:eastAsia="ru-RU"/>
          </w:rPr>
          <w:t>«</w:t>
        </w:r>
      </w:hyperlink>
      <w:r w:rsidRPr="007E70B4">
        <w:rPr>
          <w:rFonts w:eastAsia="Times New Roman"/>
          <w:sz w:val="24"/>
          <w:szCs w:val="24"/>
          <w:lang w:eastAsia="ru-RU"/>
        </w:rPr>
        <w:t>Об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утверждении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Порядка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самоуправления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имущества»,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администрация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25812" w:rsidRPr="00025812">
        <w:rPr>
          <w:rFonts w:eastAsia="Times New Roman"/>
          <w:bCs/>
          <w:sz w:val="24"/>
          <w:szCs w:val="24"/>
          <w:lang w:eastAsia="ru-RU"/>
        </w:rPr>
        <w:t>Цветочненское</w:t>
      </w:r>
      <w:proofErr w:type="spellEnd"/>
      <w:r w:rsidR="00025812" w:rsidRPr="00025812">
        <w:rPr>
          <w:rFonts w:eastAsia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</w:p>
    <w:p w:rsidR="00330DCE" w:rsidRDefault="00330DCE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025812" w:rsidRDefault="007E70B4" w:rsidP="00025812">
      <w:pPr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  <w:r w:rsidRPr="00025812">
        <w:rPr>
          <w:rFonts w:eastAsia="Times New Roman"/>
          <w:sz w:val="24"/>
          <w:szCs w:val="24"/>
          <w:lang w:eastAsia="ru-RU"/>
        </w:rPr>
        <w:t>ПОСТАНОВЛЯЕТ:</w:t>
      </w:r>
    </w:p>
    <w:p w:rsidR="00330DCE" w:rsidRPr="007E70B4" w:rsidRDefault="00330DCE" w:rsidP="00330DCE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1.</w:t>
      </w:r>
      <w:r w:rsidR="00330DCE"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Утвердить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025812" w:rsidRPr="00025812">
        <w:rPr>
          <w:rFonts w:eastAsia="Times New Roman"/>
          <w:bCs/>
          <w:sz w:val="24"/>
          <w:szCs w:val="24"/>
          <w:lang w:eastAsia="ru-RU"/>
        </w:rPr>
        <w:t>Цветочненское</w:t>
      </w:r>
      <w:proofErr w:type="spellEnd"/>
      <w:r w:rsidR="00025812" w:rsidRPr="00025812">
        <w:rPr>
          <w:rFonts w:eastAsia="Times New Roman"/>
          <w:bCs/>
          <w:sz w:val="24"/>
          <w:szCs w:val="24"/>
          <w:lang w:eastAsia="ru-RU"/>
        </w:rPr>
        <w:t xml:space="preserve"> сельское поселение Белогорского района Республики Крым</w:t>
      </w:r>
      <w:r w:rsidR="00025812" w:rsidRPr="007E70B4"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согласно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приложению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реестр).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Установить,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что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реестр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ведется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на</w:t>
      </w:r>
      <w:r>
        <w:rPr>
          <w:rFonts w:eastAsia="Times New Roman"/>
          <w:sz w:val="24"/>
          <w:szCs w:val="24"/>
          <w:lang w:eastAsia="ru-RU"/>
        </w:rPr>
        <w:t xml:space="preserve"> бумажных и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электронных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носителях.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Установить,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что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у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чет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муниципального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имущества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реестре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сопровождается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присвоением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реестрового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муниципального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имущества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(далее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-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реестровый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номер),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который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формируется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из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соответствующего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раздела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подраздела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очередного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порядкового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номера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объекта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учета,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вносимого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соответствующий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подраздел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реестра.</w:t>
      </w:r>
    </w:p>
    <w:p w:rsidR="007E70B4" w:rsidRPr="007E70B4" w:rsidRDefault="00330DCE" w:rsidP="007E70B4">
      <w:pPr>
        <w:ind w:firstLine="709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Контроль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за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исполнением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настоящего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постановления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оставляю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за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собой.</w:t>
      </w:r>
    </w:p>
    <w:p w:rsidR="007E70B4" w:rsidRDefault="00330DCE" w:rsidP="007E70B4">
      <w:pPr>
        <w:ind w:firstLine="709"/>
        <w:contextualSpacing/>
        <w:rPr>
          <w:rFonts w:eastAsia="Times New Roman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="007E70B4" w:rsidRPr="007E70B4">
        <w:rPr>
          <w:rFonts w:eastAsia="Times New Roman"/>
          <w:sz w:val="24"/>
          <w:szCs w:val="24"/>
          <w:lang w:eastAsia="ru-RU"/>
        </w:rPr>
        <w:t>.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Настоящее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постановление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вступает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в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силу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со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дня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его</w:t>
      </w:r>
      <w:r w:rsidR="007E70B4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обнародования на официальной странице </w:t>
      </w:r>
      <w:proofErr w:type="spellStart"/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>Цветоненского</w:t>
      </w:r>
      <w:proofErr w:type="spellEnd"/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>сельского поселения в ГИС РК «Портал Правительства Республики Крым</w:t>
      </w:r>
      <w:r w:rsidR="00733C7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»: </w:t>
      </w:r>
      <w:r w:rsidR="00025812" w:rsidRPr="00025812">
        <w:rPr>
          <w:rFonts w:eastAsia="Times New Roman"/>
          <w:sz w:val="24"/>
          <w:szCs w:val="24"/>
          <w:shd w:val="clear" w:color="auto" w:fill="FFFFFF"/>
          <w:lang w:eastAsia="ru-RU"/>
        </w:rPr>
        <w:t>https://cvetochnenskoe.rk.gov.ru/</w:t>
      </w:r>
      <w:r w:rsidR="00733C7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и на информационном стенде, расположенном по адресу: Республика Крым, </w:t>
      </w:r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>Белогорский</w:t>
      </w:r>
      <w:r w:rsidR="00733C7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район, с. </w:t>
      </w:r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>Цветочное</w:t>
      </w:r>
      <w:r w:rsidR="00733C75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, ул. </w:t>
      </w:r>
      <w:proofErr w:type="spellStart"/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>Трубенко</w:t>
      </w:r>
      <w:proofErr w:type="spellEnd"/>
      <w:r w:rsidR="00025812">
        <w:rPr>
          <w:rFonts w:eastAsia="Times New Roman"/>
          <w:sz w:val="24"/>
          <w:szCs w:val="24"/>
          <w:shd w:val="clear" w:color="auto" w:fill="FFFFFF"/>
          <w:lang w:eastAsia="ru-RU"/>
        </w:rPr>
        <w:t>, 117</w:t>
      </w:r>
      <w:r w:rsidR="00733C75">
        <w:rPr>
          <w:rFonts w:eastAsia="Times New Roman"/>
          <w:sz w:val="24"/>
          <w:szCs w:val="24"/>
          <w:shd w:val="clear" w:color="auto" w:fill="FFFFFF"/>
          <w:lang w:eastAsia="ru-RU"/>
        </w:rPr>
        <w:t>.</w:t>
      </w:r>
    </w:p>
    <w:p w:rsidR="00025812" w:rsidRPr="00025812" w:rsidRDefault="00025812" w:rsidP="00025812">
      <w:pPr>
        <w:suppressAutoHyphens/>
        <w:autoSpaceDE w:val="0"/>
        <w:autoSpaceDN w:val="0"/>
        <w:ind w:firstLine="0"/>
        <w:jc w:val="left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</w:p>
    <w:p w:rsidR="00025812" w:rsidRPr="00025812" w:rsidRDefault="00025812" w:rsidP="00025812">
      <w:pPr>
        <w:suppressAutoHyphens/>
        <w:autoSpaceDE w:val="0"/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25812">
        <w:rPr>
          <w:rFonts w:eastAsia="Times New Roman"/>
          <w:sz w:val="24"/>
          <w:szCs w:val="24"/>
          <w:lang w:eastAsia="ru-RU"/>
        </w:rPr>
        <w:t xml:space="preserve">Председатель </w:t>
      </w:r>
      <w:proofErr w:type="spellStart"/>
      <w:r w:rsidRPr="00025812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025812">
        <w:rPr>
          <w:rFonts w:eastAsia="Times New Roman"/>
          <w:sz w:val="24"/>
          <w:szCs w:val="24"/>
          <w:lang w:eastAsia="ru-RU"/>
        </w:rPr>
        <w:t xml:space="preserve"> сельского совета –</w:t>
      </w:r>
    </w:p>
    <w:p w:rsidR="00025812" w:rsidRPr="00025812" w:rsidRDefault="00025812" w:rsidP="00025812">
      <w:pPr>
        <w:autoSpaceDN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025812">
        <w:rPr>
          <w:rFonts w:eastAsia="Times New Roman"/>
          <w:sz w:val="24"/>
          <w:szCs w:val="24"/>
          <w:lang w:eastAsia="ru-RU"/>
        </w:rPr>
        <w:t xml:space="preserve">глава администрации </w:t>
      </w:r>
      <w:proofErr w:type="spellStart"/>
      <w:r w:rsidRPr="00025812"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Pr="00025812">
        <w:rPr>
          <w:rFonts w:eastAsia="Times New Roman"/>
          <w:sz w:val="24"/>
          <w:szCs w:val="24"/>
          <w:lang w:eastAsia="ru-RU"/>
        </w:rPr>
        <w:t xml:space="preserve"> сельского поселения </w:t>
      </w:r>
      <w:r w:rsidRPr="00025812">
        <w:rPr>
          <w:rFonts w:eastAsia="Times New Roman"/>
          <w:sz w:val="24"/>
          <w:szCs w:val="24"/>
          <w:lang w:eastAsia="ru-RU"/>
        </w:rPr>
        <w:tab/>
      </w:r>
      <w:r w:rsidRPr="00025812">
        <w:rPr>
          <w:rFonts w:eastAsia="Times New Roman"/>
          <w:sz w:val="24"/>
          <w:szCs w:val="24"/>
          <w:lang w:eastAsia="ru-RU"/>
        </w:rPr>
        <w:tab/>
      </w:r>
      <w:r w:rsidRPr="00025812">
        <w:rPr>
          <w:rFonts w:eastAsia="Times New Roman"/>
          <w:sz w:val="24"/>
          <w:szCs w:val="24"/>
          <w:lang w:eastAsia="ru-RU"/>
        </w:rPr>
        <w:tab/>
        <w:t xml:space="preserve">М.Р. </w:t>
      </w:r>
      <w:proofErr w:type="spellStart"/>
      <w:r w:rsidRPr="00025812">
        <w:rPr>
          <w:rFonts w:eastAsia="Times New Roman"/>
          <w:sz w:val="24"/>
          <w:szCs w:val="24"/>
          <w:lang w:eastAsia="ru-RU"/>
        </w:rPr>
        <w:t>Ялалов</w:t>
      </w:r>
      <w:proofErr w:type="spellEnd"/>
    </w:p>
    <w:p w:rsidR="00025812" w:rsidRPr="00025812" w:rsidRDefault="00025812" w:rsidP="00025812">
      <w:pPr>
        <w:widowControl w:val="0"/>
        <w:tabs>
          <w:tab w:val="left" w:pos="180"/>
        </w:tabs>
        <w:suppressAutoHyphens/>
        <w:autoSpaceDN w:val="0"/>
        <w:ind w:firstLine="0"/>
        <w:jc w:val="left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</w:p>
    <w:p w:rsidR="00025812" w:rsidRPr="00025812" w:rsidRDefault="00025812" w:rsidP="00025812">
      <w:pPr>
        <w:widowControl w:val="0"/>
        <w:tabs>
          <w:tab w:val="left" w:pos="180"/>
        </w:tabs>
        <w:suppressAutoHyphens/>
        <w:autoSpaceDN w:val="0"/>
        <w:ind w:firstLine="0"/>
        <w:jc w:val="left"/>
        <w:textAlignment w:val="baseline"/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</w:pPr>
      <w:r w:rsidRPr="0002581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СОГЛАСОВАНО:</w:t>
      </w:r>
    </w:p>
    <w:p w:rsidR="00025812" w:rsidRPr="00025812" w:rsidRDefault="00025812" w:rsidP="00025812">
      <w:pPr>
        <w:widowControl w:val="0"/>
        <w:tabs>
          <w:tab w:val="left" w:pos="180"/>
        </w:tabs>
        <w:suppressAutoHyphens/>
        <w:autoSpaceDN w:val="0"/>
        <w:ind w:firstLine="0"/>
        <w:jc w:val="lef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02581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 xml:space="preserve">Заместитель главы администрации работе с населением                      </w:t>
      </w:r>
      <w:proofErr w:type="spellStart"/>
      <w:r w:rsidRPr="00025812">
        <w:rPr>
          <w:rFonts w:ascii="Times New Roman CYR" w:eastAsia="SimSun" w:hAnsi="Times New Roman CYR" w:cs="Times New Roman CYR"/>
          <w:color w:val="000000"/>
          <w:kern w:val="3"/>
          <w:sz w:val="24"/>
          <w:szCs w:val="24"/>
          <w:lang w:eastAsia="zh-CN" w:bidi="hi-IN"/>
        </w:rPr>
        <w:t>А.В.Гальцева</w:t>
      </w:r>
      <w:proofErr w:type="spellEnd"/>
    </w:p>
    <w:p w:rsidR="00025812" w:rsidRPr="00025812" w:rsidRDefault="00025812" w:rsidP="00025812">
      <w:pPr>
        <w:widowControl w:val="0"/>
        <w:tabs>
          <w:tab w:val="left" w:pos="180"/>
        </w:tabs>
        <w:suppressAutoHyphens/>
        <w:autoSpaceDN w:val="0"/>
        <w:ind w:firstLine="0"/>
        <w:jc w:val="left"/>
        <w:textAlignment w:val="baseline"/>
        <w:rPr>
          <w:rFonts w:eastAsia="SimSun" w:cs="Mangal"/>
          <w:kern w:val="3"/>
          <w:sz w:val="24"/>
          <w:szCs w:val="24"/>
          <w:lang w:eastAsia="zh-CN" w:bidi="hi-IN"/>
        </w:rPr>
      </w:pPr>
      <w:r w:rsidRPr="00025812">
        <w:rPr>
          <w:rFonts w:eastAsia="SimSun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(подпись, дата)</w:t>
      </w:r>
    </w:p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330DCE">
      <w:pPr>
        <w:ind w:firstLine="567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E70B4">
      <w:pPr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  <w:sectPr w:rsidR="007E70B4" w:rsidRPr="007E70B4" w:rsidSect="00381B7C">
          <w:pgSz w:w="11907" w:h="16840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7E70B4" w:rsidRPr="00F82DE2" w:rsidRDefault="007E70B4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bookmarkStart w:id="0" w:name="_GoBack"/>
      <w:r w:rsidRPr="00F82DE2">
        <w:rPr>
          <w:rFonts w:eastAsia="Times New Roman"/>
          <w:sz w:val="24"/>
          <w:szCs w:val="24"/>
          <w:lang w:eastAsia="ru-RU"/>
        </w:rPr>
        <w:lastRenderedPageBreak/>
        <w:t>Приложение</w:t>
      </w:r>
    </w:p>
    <w:bookmarkEnd w:id="0"/>
    <w:p w:rsidR="007E70B4" w:rsidRPr="007E70B4" w:rsidRDefault="007E70B4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к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постановлению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администрации</w:t>
      </w:r>
    </w:p>
    <w:p w:rsidR="007E70B4" w:rsidRDefault="00025812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Цветочненского</w:t>
      </w:r>
      <w:proofErr w:type="spellEnd"/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E70B4" w:rsidRPr="007E70B4">
        <w:rPr>
          <w:rFonts w:eastAsia="Times New Roman"/>
          <w:sz w:val="24"/>
          <w:szCs w:val="24"/>
          <w:lang w:eastAsia="ru-RU"/>
        </w:rPr>
        <w:t>сельско</w:t>
      </w:r>
      <w:r w:rsidR="00733C75">
        <w:rPr>
          <w:rFonts w:eastAsia="Times New Roman"/>
          <w:sz w:val="24"/>
          <w:szCs w:val="24"/>
          <w:lang w:eastAsia="ru-RU"/>
        </w:rPr>
        <w:t>го</w:t>
      </w:r>
      <w:r w:rsidR="007E70B4">
        <w:rPr>
          <w:rFonts w:eastAsia="Times New Roman"/>
          <w:sz w:val="24"/>
          <w:szCs w:val="24"/>
          <w:lang w:eastAsia="ru-RU"/>
        </w:rPr>
        <w:t xml:space="preserve"> </w:t>
      </w:r>
      <w:r w:rsidR="00733C75">
        <w:rPr>
          <w:rFonts w:eastAsia="Times New Roman"/>
          <w:sz w:val="24"/>
          <w:szCs w:val="24"/>
          <w:lang w:eastAsia="ru-RU"/>
        </w:rPr>
        <w:t>поселения</w:t>
      </w:r>
    </w:p>
    <w:p w:rsidR="00025812" w:rsidRPr="007E70B4" w:rsidRDefault="00025812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Белогорского района Республики Крым</w:t>
      </w:r>
    </w:p>
    <w:p w:rsidR="007E70B4" w:rsidRPr="007E70B4" w:rsidRDefault="007E70B4" w:rsidP="00733C75">
      <w:pPr>
        <w:ind w:left="1062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от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025812">
        <w:rPr>
          <w:rFonts w:eastAsia="Times New Roman"/>
          <w:sz w:val="24"/>
          <w:szCs w:val="24"/>
          <w:lang w:eastAsia="ru-RU"/>
        </w:rPr>
        <w:t>02 июля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2E7371">
        <w:rPr>
          <w:rFonts w:eastAsia="Times New Roman"/>
          <w:sz w:val="24"/>
          <w:szCs w:val="24"/>
          <w:lang w:eastAsia="ru-RU"/>
        </w:rPr>
        <w:t>2026</w:t>
      </w:r>
      <w:r w:rsidRPr="007E70B4">
        <w:rPr>
          <w:rFonts w:eastAsia="Times New Roman"/>
          <w:sz w:val="24"/>
          <w:szCs w:val="24"/>
          <w:lang w:eastAsia="ru-RU"/>
        </w:rPr>
        <w:t>г.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№</w:t>
      </w:r>
      <w:r w:rsidR="00733C75">
        <w:rPr>
          <w:rFonts w:eastAsia="Times New Roman"/>
          <w:sz w:val="24"/>
          <w:szCs w:val="24"/>
          <w:lang w:eastAsia="ru-RU"/>
        </w:rPr>
        <w:t xml:space="preserve"> </w:t>
      </w:r>
      <w:r w:rsidR="00025812">
        <w:rPr>
          <w:rFonts w:eastAsia="Times New Roman"/>
          <w:sz w:val="24"/>
          <w:szCs w:val="24"/>
          <w:lang w:eastAsia="ru-RU"/>
        </w:rPr>
        <w:t>144-ПА</w:t>
      </w:r>
    </w:p>
    <w:p w:rsidR="007E70B4" w:rsidRPr="007E70B4" w:rsidRDefault="007E70B4" w:rsidP="007E70B4">
      <w:pPr>
        <w:ind w:firstLine="567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33C75" w:rsidRDefault="007E70B4" w:rsidP="007E70B4">
      <w:pPr>
        <w:ind w:firstLine="0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733C75">
        <w:rPr>
          <w:rFonts w:eastAsia="Times New Roman"/>
          <w:b/>
          <w:sz w:val="24"/>
          <w:szCs w:val="24"/>
          <w:lang w:eastAsia="ru-RU"/>
        </w:rPr>
        <w:t>ФОРМА</w:t>
      </w:r>
    </w:p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shd w:val="clear" w:color="auto" w:fill="FFFFFF"/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РЕЕСТР</w:t>
      </w:r>
    </w:p>
    <w:p w:rsidR="007E70B4" w:rsidRPr="007E70B4" w:rsidRDefault="00733C75" w:rsidP="007E70B4">
      <w:pPr>
        <w:shd w:val="clear" w:color="auto" w:fill="FFFFFF"/>
        <w:ind w:firstLine="0"/>
        <w:contextualSpacing/>
        <w:jc w:val="center"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образования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25812">
        <w:rPr>
          <w:rFonts w:eastAsia="Times New Roman"/>
          <w:b/>
          <w:bCs/>
          <w:sz w:val="24"/>
          <w:szCs w:val="24"/>
          <w:lang w:eastAsia="ru-RU"/>
        </w:rPr>
        <w:t>Цветочненское</w:t>
      </w:r>
      <w:proofErr w:type="spellEnd"/>
      <w:r w:rsidR="0002581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сельское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поселение</w:t>
      </w:r>
      <w:r w:rsidR="00025812">
        <w:rPr>
          <w:rFonts w:eastAsia="Times New Roman"/>
          <w:b/>
          <w:bCs/>
          <w:sz w:val="24"/>
          <w:szCs w:val="24"/>
          <w:lang w:eastAsia="ru-RU"/>
        </w:rPr>
        <w:t xml:space="preserve"> Белогорского района Республики Крым</w:t>
      </w:r>
    </w:p>
    <w:p w:rsidR="007E70B4" w:rsidRPr="007E70B4" w:rsidRDefault="007E70B4" w:rsidP="007E70B4">
      <w:pPr>
        <w:shd w:val="clear" w:color="auto" w:fill="FFFFFF"/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1" w:name="sub_100"/>
      <w:bookmarkEnd w:id="1"/>
      <w:r w:rsidRPr="007E70B4">
        <w:rPr>
          <w:rFonts w:eastAsia="Times New Roman"/>
          <w:b/>
          <w:bCs/>
          <w:sz w:val="24"/>
          <w:szCs w:val="24"/>
          <w:lang w:eastAsia="ru-RU"/>
        </w:rPr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имуществе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земельных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участках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1276"/>
        <w:gridCol w:w="1275"/>
        <w:gridCol w:w="1134"/>
        <w:gridCol w:w="1418"/>
        <w:gridCol w:w="992"/>
        <w:gridCol w:w="992"/>
        <w:gridCol w:w="1560"/>
        <w:gridCol w:w="1559"/>
        <w:gridCol w:w="1701"/>
      </w:tblGrid>
      <w:tr w:rsidR="00330DCE" w:rsidRPr="007E70B4" w:rsidTr="00330DC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земельного участка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Адрес (местоположение) земельного участка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Кадастровый номер земельного участка (с датой присвоения)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земельного участка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произведенном улучшении земельного участка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DCE" w:rsidRPr="00330DCE" w:rsidRDefault="007E70B4" w:rsidP="00330DCE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в отношении</w:t>
            </w:r>
          </w:p>
          <w:p w:rsidR="007E70B4" w:rsidRPr="00330DCE" w:rsidRDefault="007E70B4" w:rsidP="00330DCE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земельного участка ограничениях (обременениях)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330DCE" w:rsidRPr="007E70B4" w:rsidTr="00330DCE">
        <w:tc>
          <w:tcPr>
            <w:tcW w:w="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70B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</w:tr>
    </w:tbl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Общероссийского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классификатора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территорий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образований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330DCE">
        <w:rPr>
          <w:rFonts w:eastAsia="Times New Roman"/>
          <w:sz w:val="24"/>
          <w:szCs w:val="24"/>
          <w:lang w:eastAsia="ru-RU"/>
        </w:rPr>
        <w:t>–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</w:t>
      </w:r>
      <w:r w:rsidR="00330DCE">
        <w:rPr>
          <w:rFonts w:eastAsia="Times New Roman"/>
          <w:sz w:val="24"/>
          <w:szCs w:val="24"/>
          <w:lang w:eastAsia="ru-RU"/>
        </w:rPr>
        <w:t>)</w:t>
      </w:r>
      <w:r w:rsidRPr="007E70B4">
        <w:rPr>
          <w:rFonts w:eastAsia="Times New Roman"/>
          <w:sz w:val="24"/>
          <w:szCs w:val="24"/>
          <w:lang w:eastAsia="ru-RU"/>
        </w:rPr>
        <w:t>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Включая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полное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включающее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фамилию,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отчество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наличии)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также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идентификационный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номер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налогоплательщика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ИНН),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причины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постановки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учет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КПП)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государственный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регистрационный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номер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ОГРН)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пределах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жительства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пребывания)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правообладателе);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реквизитов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документов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lastRenderedPageBreak/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вида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(обременении),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прекращения;</w:t>
      </w:r>
    </w:p>
    <w:p w:rsidR="007E70B4" w:rsidRPr="007E70B4" w:rsidRDefault="007E70B4" w:rsidP="007E70B4">
      <w:pPr>
        <w:numPr>
          <w:ilvl w:val="0"/>
          <w:numId w:val="1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Включая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полное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включающее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его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форму,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или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фамилию,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отчество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наличии)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также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ИНН,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КПП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ОГРН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лица),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пределах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юридических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адрес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регистрации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жительства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(месту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пребывания)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(для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физических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ОКТМО)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(далее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сведения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лице,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пользу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которого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установлены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(обременения).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зданиях,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сооружениях,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незавершенного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строительства,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единых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комплексах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отнесенных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законом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недвижимости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22"/>
        <w:gridCol w:w="1349"/>
        <w:gridCol w:w="1124"/>
        <w:gridCol w:w="1632"/>
        <w:gridCol w:w="1236"/>
        <w:gridCol w:w="1393"/>
        <w:gridCol w:w="1518"/>
        <w:gridCol w:w="1573"/>
        <w:gridCol w:w="1511"/>
        <w:gridCol w:w="1274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sub_1002"/>
            <w:bookmarkStart w:id="3" w:name="sub_1001"/>
            <w:bookmarkEnd w:id="2"/>
            <w:bookmarkEnd w:id="3"/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2727"/>
        <w:gridCol w:w="2714"/>
        <w:gridCol w:w="2679"/>
        <w:gridCol w:w="2378"/>
        <w:gridCol w:w="1599"/>
      </w:tblGrid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объекта учета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объекта учета ограничениях 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</w:tr>
    </w:tbl>
    <w:p w:rsidR="007E70B4" w:rsidRPr="007E70B4" w:rsidRDefault="007E70B4" w:rsidP="007E70B4">
      <w:pPr>
        <w:numPr>
          <w:ilvl w:val="0"/>
          <w:numId w:val="2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реквизитов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документов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-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(прекращения)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вещного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права;</w:t>
      </w:r>
    </w:p>
    <w:p w:rsidR="007E70B4" w:rsidRPr="007E70B4" w:rsidRDefault="007E70B4" w:rsidP="007E70B4">
      <w:pPr>
        <w:numPr>
          <w:ilvl w:val="0"/>
          <w:numId w:val="2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указанием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наименования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вида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ограничений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(обременении),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основания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даты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возникновения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прекращения;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помещениях,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машино-местах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объектах,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отнесенных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законом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к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недвижимости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833"/>
        <w:gridCol w:w="1369"/>
        <w:gridCol w:w="1140"/>
        <w:gridCol w:w="1658"/>
        <w:gridCol w:w="1254"/>
        <w:gridCol w:w="1429"/>
        <w:gridCol w:w="1541"/>
        <w:gridCol w:w="1598"/>
        <w:gridCol w:w="1534"/>
        <w:gridCol w:w="1293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Инвентарный номер объекта учета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659"/>
        <w:gridCol w:w="3208"/>
        <w:gridCol w:w="2655"/>
        <w:gridCol w:w="3346"/>
      </w:tblGrid>
      <w:tr w:rsidR="007E70B4" w:rsidRPr="00330DCE" w:rsidTr="007E70B4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объекта учета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объекта учета ограничениях 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4" w:name="sub_200"/>
      <w:bookmarkEnd w:id="4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1.4.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воздушных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морских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судах,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судах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внутреннего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плавания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053"/>
        <w:gridCol w:w="1465"/>
        <w:gridCol w:w="1217"/>
        <w:gridCol w:w="1663"/>
        <w:gridCol w:w="1740"/>
        <w:gridCol w:w="1923"/>
        <w:gridCol w:w="1868"/>
        <w:gridCol w:w="2642"/>
      </w:tblGrid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7E70B4" w:rsidRPr="00330DCE" w:rsidTr="007E70B4"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9"/>
        <w:gridCol w:w="2790"/>
        <w:gridCol w:w="2780"/>
        <w:gridCol w:w="3470"/>
        <w:gridCol w:w="3209"/>
      </w:tblGrid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стоимости судна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Сведения о произведенных ремонте, модернизации судна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установленных в отношении судна ограничениях </w:t>
            </w: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(обременениях) </w:t>
            </w:r>
            <w:r w:rsidRPr="00330DCE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33C75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2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движимом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ином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имуществе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bookmarkStart w:id="5" w:name="sub_2001"/>
      <w:bookmarkStart w:id="6" w:name="sub_2002"/>
      <w:bookmarkEnd w:id="5"/>
      <w:bookmarkEnd w:id="6"/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раздел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включается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имущество,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стоимость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которого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превышает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размер,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установленный</w:t>
      </w:r>
      <w:r>
        <w:rPr>
          <w:rFonts w:eastAsia="Times New Roman"/>
          <w:sz w:val="24"/>
          <w:szCs w:val="24"/>
          <w:lang w:eastAsia="ru-RU"/>
        </w:rPr>
        <w:t xml:space="preserve"> Положением </w:t>
      </w:r>
      <w:r w:rsidRPr="007E70B4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порядке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управления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распоряжения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имуществом,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находящимся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муниципальной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lang w:eastAsia="ru-RU"/>
        </w:rPr>
        <w:t>собственности.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33C75">
      <w:pPr>
        <w:ind w:firstLine="708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2.1.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акциях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2111"/>
        <w:gridCol w:w="2622"/>
        <w:gridCol w:w="1796"/>
        <w:gridCol w:w="2410"/>
        <w:gridCol w:w="1985"/>
        <w:gridCol w:w="1559"/>
        <w:gridCol w:w="1417"/>
      </w:tblGrid>
      <w:tr w:rsidR="007E70B4" w:rsidRPr="007E70B4" w:rsidTr="007E70B4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bookmarkStart w:id="7" w:name="sub_210"/>
      <w:bookmarkEnd w:id="7"/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2.2.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bookmarkStart w:id="8" w:name="sub_2101"/>
      <w:bookmarkStart w:id="9" w:name="sub_2102"/>
      <w:bookmarkEnd w:id="8"/>
      <w:bookmarkEnd w:id="9"/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долях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(вкладах)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уставных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(складочных)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капиталах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хозяйственных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обществ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товариществ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2121"/>
        <w:gridCol w:w="1950"/>
        <w:gridCol w:w="1885"/>
        <w:gridCol w:w="2268"/>
        <w:gridCol w:w="2127"/>
        <w:gridCol w:w="1842"/>
        <w:gridCol w:w="1701"/>
      </w:tblGrid>
      <w:tr w:rsidR="007E70B4" w:rsidRPr="007E70B4" w:rsidTr="007E70B4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</w:t>
            </w: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указанием кода ОКТМО)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bookmarkStart w:id="10" w:name="sub_220"/>
      <w:bookmarkEnd w:id="10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движимом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имуществе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ином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имуществе,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за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исключением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акций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долей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(вкладов)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уставных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(складочных)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капиталах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хозяйственных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обществ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товариществ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1897"/>
        <w:gridCol w:w="1677"/>
        <w:gridCol w:w="1803"/>
        <w:gridCol w:w="1418"/>
        <w:gridCol w:w="1984"/>
        <w:gridCol w:w="1622"/>
        <w:gridCol w:w="1780"/>
        <w:gridCol w:w="1701"/>
      </w:tblGrid>
      <w:tr w:rsidR="007E70B4" w:rsidRPr="007E70B4" w:rsidTr="007E70B4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1" w:name="sub_2202"/>
            <w:bookmarkStart w:id="12" w:name="sub_2201"/>
            <w:bookmarkEnd w:id="11"/>
            <w:bookmarkEnd w:id="12"/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Наименование движимого имущества (иного имущества)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стоимости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</w:tr>
    </w:tbl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bookmarkStart w:id="13" w:name="sub_300"/>
      <w:bookmarkEnd w:id="13"/>
      <w:r w:rsidRPr="007E70B4">
        <w:rPr>
          <w:rFonts w:eastAsia="Times New Roman"/>
          <w:b/>
          <w:bCs/>
          <w:sz w:val="24"/>
          <w:szCs w:val="24"/>
          <w:lang w:eastAsia="ru-RU"/>
        </w:rPr>
        <w:t>Подраздел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2.4.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долях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праве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общей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долевой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собственности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на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объекты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недвижимого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(или)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движимого</w:t>
      </w:r>
      <w:r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shd w:val="clear" w:color="auto" w:fill="FFFFFF"/>
          <w:lang w:eastAsia="ru-RU"/>
        </w:rPr>
        <w:t>имущества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54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868"/>
        <w:gridCol w:w="1316"/>
        <w:gridCol w:w="1529"/>
        <w:gridCol w:w="1659"/>
        <w:gridCol w:w="1713"/>
        <w:gridCol w:w="1547"/>
        <w:gridCol w:w="1701"/>
        <w:gridCol w:w="1457"/>
        <w:gridCol w:w="1094"/>
      </w:tblGrid>
      <w:tr w:rsidR="007E70B4" w:rsidRPr="007E70B4" w:rsidTr="007E70B4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 стоимости доли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участниках общей долевой собственности</w:t>
            </w: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vertAlign w:val="superscript"/>
                <w:lang w:eastAsia="ru-RU"/>
              </w:rPr>
              <w:t>8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 xml:space="preserve">Вид вещного права, на основании которого правообладателю принадлежит объект учета 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об установленных ограничениях (обременениях)</w:t>
            </w:r>
            <w:r w:rsidRPr="007E70B4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7E70B4" w:rsidTr="007E70B4"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7E70B4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E70B4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</w:tbl>
    <w:p w:rsidR="007E70B4" w:rsidRPr="007E70B4" w:rsidRDefault="007E70B4" w:rsidP="007E70B4">
      <w:pPr>
        <w:numPr>
          <w:ilvl w:val="0"/>
          <w:numId w:val="3"/>
        </w:numPr>
        <w:ind w:left="0"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Включая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полное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наименование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включающих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организационно-правовую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форму,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или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фамилию,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имя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отчество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(при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наличии)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физического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также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ИНН,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КПП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ОГРН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юридического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лица),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адрес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в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пределах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места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нахождения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юридических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лиц),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адрес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регистрации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по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месту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жительства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(месту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пребывания)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(для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физических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лиц)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(с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указанием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кода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7E70B4">
        <w:rPr>
          <w:rFonts w:eastAsia="Times New Roman"/>
          <w:sz w:val="24"/>
          <w:szCs w:val="24"/>
          <w:shd w:val="clear" w:color="auto" w:fill="FFFFFF"/>
          <w:lang w:eastAsia="ru-RU"/>
        </w:rPr>
        <w:t>ОКТМО).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r w:rsidRPr="007E70B4">
        <w:rPr>
          <w:rFonts w:eastAsia="Times New Roman"/>
          <w:b/>
          <w:bCs/>
          <w:sz w:val="24"/>
          <w:szCs w:val="24"/>
          <w:lang w:eastAsia="ru-RU"/>
        </w:rPr>
        <w:lastRenderedPageBreak/>
        <w:t>Раздел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3.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лицах,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обладающих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правами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имущество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сведениями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7E70B4">
        <w:rPr>
          <w:rFonts w:eastAsia="Times New Roman"/>
          <w:b/>
          <w:bCs/>
          <w:sz w:val="24"/>
          <w:szCs w:val="24"/>
          <w:lang w:eastAsia="ru-RU"/>
        </w:rPr>
        <w:t>нем</w:t>
      </w:r>
    </w:p>
    <w:p w:rsidR="007E70B4" w:rsidRPr="007E70B4" w:rsidRDefault="007E70B4" w:rsidP="007E70B4">
      <w:pPr>
        <w:ind w:firstLine="0"/>
        <w:contextualSpacing/>
        <w:rPr>
          <w:rFonts w:eastAsia="Times New Roman"/>
          <w:sz w:val="24"/>
          <w:szCs w:val="24"/>
          <w:lang w:eastAsia="ru-RU"/>
        </w:rPr>
      </w:pPr>
      <w:bookmarkStart w:id="14" w:name="sub_3101"/>
      <w:bookmarkStart w:id="15" w:name="sub_3102"/>
      <w:bookmarkEnd w:id="14"/>
      <w:bookmarkEnd w:id="15"/>
      <w:r>
        <w:rPr>
          <w:rFonts w:eastAsia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3"/>
        <w:gridCol w:w="2227"/>
        <w:gridCol w:w="4180"/>
        <w:gridCol w:w="4303"/>
        <w:gridCol w:w="2735"/>
      </w:tblGrid>
      <w:tr w:rsidR="007E70B4" w:rsidRPr="00330DCE" w:rsidTr="007E70B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shd w:val="clear" w:color="auto" w:fill="FFFFFF"/>
                <w:lang w:eastAsia="ru-RU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Иные сведения (при необходимости)</w:t>
            </w:r>
          </w:p>
        </w:tc>
      </w:tr>
      <w:tr w:rsidR="007E70B4" w:rsidRPr="00330DCE" w:rsidTr="007E70B4"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70B4" w:rsidRPr="00330DCE" w:rsidRDefault="007E70B4" w:rsidP="007E70B4">
            <w:pPr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30DCE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7E70B4" w:rsidRPr="007E70B4" w:rsidRDefault="007E70B4" w:rsidP="007E70B4">
      <w:pPr>
        <w:ind w:firstLine="0"/>
        <w:contextualSpacing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</w:p>
    <w:sectPr w:rsidR="007E70B4" w:rsidRPr="007E70B4" w:rsidSect="007E70B4">
      <w:pgSz w:w="16840" w:h="11907" w:orient="landscape"/>
      <w:pgMar w:top="1134" w:right="1134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6842"/>
    <w:multiLevelType w:val="multilevel"/>
    <w:tmpl w:val="05980D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F4D70"/>
    <w:multiLevelType w:val="multilevel"/>
    <w:tmpl w:val="DA08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6475C6"/>
    <w:multiLevelType w:val="multilevel"/>
    <w:tmpl w:val="0CECF9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B4"/>
    <w:rsid w:val="00025710"/>
    <w:rsid w:val="00025812"/>
    <w:rsid w:val="000E2DEA"/>
    <w:rsid w:val="001A7869"/>
    <w:rsid w:val="001F24C1"/>
    <w:rsid w:val="002C690A"/>
    <w:rsid w:val="002E7371"/>
    <w:rsid w:val="00330DCE"/>
    <w:rsid w:val="00381B7C"/>
    <w:rsid w:val="003F13A3"/>
    <w:rsid w:val="00677F90"/>
    <w:rsid w:val="00733C75"/>
    <w:rsid w:val="007E70B4"/>
    <w:rsid w:val="008434A8"/>
    <w:rsid w:val="0098669F"/>
    <w:rsid w:val="00F65FAE"/>
    <w:rsid w:val="00F72410"/>
    <w:rsid w:val="00F74BDA"/>
    <w:rsid w:val="00F82DE2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910A"/>
  <w15:docId w15:val="{E21A6F21-FC94-4787-87C7-63715ECC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7E70B4"/>
  </w:style>
  <w:style w:type="character" w:customStyle="1" w:styleId="fontstyle14">
    <w:name w:val="fontstyle14"/>
    <w:basedOn w:val="a0"/>
    <w:rsid w:val="007E70B4"/>
  </w:style>
  <w:style w:type="character" w:customStyle="1" w:styleId="fontstyle19">
    <w:name w:val="fontstyle19"/>
    <w:basedOn w:val="a0"/>
    <w:rsid w:val="007E70B4"/>
  </w:style>
  <w:style w:type="paragraph" w:customStyle="1" w:styleId="nospacing">
    <w:name w:val="nospacing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3pt">
    <w:name w:val="13pt"/>
    <w:basedOn w:val="a0"/>
    <w:rsid w:val="007E70B4"/>
  </w:style>
  <w:style w:type="character" w:customStyle="1" w:styleId="1">
    <w:name w:val="Гиперссылка1"/>
    <w:basedOn w:val="a0"/>
    <w:rsid w:val="007E70B4"/>
  </w:style>
  <w:style w:type="character" w:customStyle="1" w:styleId="fontstyle15">
    <w:name w:val="fontstyle15"/>
    <w:basedOn w:val="a0"/>
    <w:rsid w:val="007E70B4"/>
  </w:style>
  <w:style w:type="paragraph" w:customStyle="1" w:styleId="a10">
    <w:name w:val="a10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Ниж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1">
    <w:name w:val="Верхний колонтитул1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7E70B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2D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D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D6207B03-3356-4213-B16C-86244A19DC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AAC69411-919B-4A7C-A1E0-FB0C768F86C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2026-07-03T07:20:00Z</cp:lastPrinted>
  <dcterms:created xsi:type="dcterms:W3CDTF">2026-07-03T07:22:00Z</dcterms:created>
  <dcterms:modified xsi:type="dcterms:W3CDTF">2026-07-03T07:22:00Z</dcterms:modified>
</cp:coreProperties>
</file>